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F0B4" w14:textId="3B8EEF02" w:rsidR="00025A8F" w:rsidRPr="001B6EB1" w:rsidRDefault="00820C4F" w:rsidP="005E6696">
      <w:pPr>
        <w:spacing w:before="120"/>
        <w:ind w:left="-90" w:right="-268"/>
        <w:rPr>
          <w:rFonts w:ascii="Gotham Bold" w:eastAsia="Trebuchet MS" w:hAnsi="Gotham Bold" w:cs="Trebuchet MS"/>
          <w:b/>
          <w:sz w:val="44"/>
          <w:szCs w:val="44"/>
        </w:rPr>
      </w:pPr>
      <w:r w:rsidRPr="001B6EB1">
        <w:rPr>
          <w:rFonts w:ascii="Gotham Bold" w:hAnsi="Gotham Bold"/>
          <w:b/>
          <w:color w:val="81B900"/>
          <w:w w:val="105"/>
          <w:sz w:val="44"/>
          <w:szCs w:val="44"/>
        </w:rPr>
        <w:t>FUTURE INV</w:t>
      </w:r>
      <w:r w:rsidRPr="008E70BA">
        <w:rPr>
          <w:rFonts w:ascii="Gotham Bold" w:hAnsi="Gotham Bold"/>
          <w:b/>
          <w:color w:val="81B900"/>
          <w:w w:val="105"/>
          <w:sz w:val="44"/>
          <w:szCs w:val="44"/>
        </w:rPr>
        <w:t>EST</w:t>
      </w:r>
      <w:r w:rsidRPr="001B6EB1">
        <w:rPr>
          <w:rFonts w:ascii="Gotham Bold" w:hAnsi="Gotham Bold"/>
          <w:b/>
          <w:color w:val="81B900"/>
          <w:w w:val="105"/>
          <w:sz w:val="44"/>
          <w:szCs w:val="44"/>
        </w:rPr>
        <w:t xml:space="preserve">MENT </w:t>
      </w:r>
      <w:r w:rsidR="00D34F87">
        <w:rPr>
          <w:rFonts w:ascii="Gotham Bold" w:hAnsi="Gotham Bold"/>
          <w:b/>
          <w:color w:val="81B900"/>
          <w:w w:val="105"/>
          <w:sz w:val="44"/>
          <w:szCs w:val="44"/>
        </w:rPr>
        <w:t>PROPOSAL</w:t>
      </w:r>
      <w:r w:rsidR="000B2A6A" w:rsidRPr="001B6EB1">
        <w:rPr>
          <w:rFonts w:ascii="Gotham Bold" w:hAnsi="Gotham Bold"/>
          <w:b/>
          <w:color w:val="81B900"/>
          <w:spacing w:val="37"/>
          <w:w w:val="105"/>
          <w:sz w:val="44"/>
          <w:szCs w:val="44"/>
        </w:rPr>
        <w:t xml:space="preserve"> </w:t>
      </w:r>
      <w:r w:rsidR="001C42AE">
        <w:rPr>
          <w:rFonts w:ascii="Gotham Bold" w:hAnsi="Gotham Bold"/>
          <w:b/>
          <w:color w:val="81B900"/>
          <w:spacing w:val="37"/>
          <w:w w:val="105"/>
          <w:sz w:val="44"/>
          <w:szCs w:val="44"/>
        </w:rPr>
        <w:t>5</w:t>
      </w:r>
      <w:r w:rsidR="0014029A">
        <w:rPr>
          <w:rFonts w:ascii="Gotham Bold" w:hAnsi="Gotham Bold"/>
          <w:b/>
          <w:color w:val="81B900"/>
          <w:spacing w:val="37"/>
          <w:w w:val="105"/>
          <w:sz w:val="44"/>
          <w:szCs w:val="44"/>
        </w:rPr>
        <w:t>/</w:t>
      </w:r>
      <w:r w:rsidR="001C42AE">
        <w:rPr>
          <w:rFonts w:ascii="Gotham Bold" w:hAnsi="Gotham Bold"/>
          <w:b/>
          <w:color w:val="81B900"/>
          <w:spacing w:val="37"/>
          <w:w w:val="105"/>
          <w:sz w:val="44"/>
          <w:szCs w:val="44"/>
        </w:rPr>
        <w:t>12</w:t>
      </w:r>
      <w:r w:rsidR="0014029A">
        <w:rPr>
          <w:rFonts w:ascii="Gotham Bold" w:hAnsi="Gotham Bold"/>
          <w:b/>
          <w:color w:val="81B900"/>
          <w:spacing w:val="37"/>
          <w:w w:val="105"/>
          <w:sz w:val="44"/>
          <w:szCs w:val="44"/>
        </w:rPr>
        <w:t>/202</w:t>
      </w:r>
      <w:r w:rsidR="00C90E44">
        <w:rPr>
          <w:rFonts w:ascii="Gotham Bold" w:hAnsi="Gotham Bold"/>
          <w:b/>
          <w:color w:val="81B900"/>
          <w:spacing w:val="37"/>
          <w:w w:val="105"/>
          <w:sz w:val="44"/>
          <w:szCs w:val="44"/>
        </w:rPr>
        <w:t>2</w:t>
      </w:r>
    </w:p>
    <w:p w14:paraId="0F600A20" w14:textId="77777777" w:rsidR="001B6EB1" w:rsidRDefault="001B6EB1" w:rsidP="005E6696">
      <w:pPr>
        <w:spacing w:before="120" w:line="410" w:lineRule="exact"/>
        <w:ind w:left="-90" w:right="44"/>
        <w:rPr>
          <w:rFonts w:ascii="Gotham Light" w:hAnsi="Gotham Light"/>
          <w:color w:val="0C77BD"/>
          <w:sz w:val="36"/>
        </w:rPr>
      </w:pPr>
      <w:r w:rsidRPr="00312202">
        <w:rPr>
          <w:rFonts w:ascii="Gotham Light" w:hAnsi="Gotham Light"/>
          <w:noProof/>
          <w:sz w:val="44"/>
          <w:szCs w:val="44"/>
        </w:rPr>
        <mc:AlternateContent>
          <mc:Choice Requires="wpg">
            <w:drawing>
              <wp:anchor distT="0" distB="0" distL="114300" distR="114300" simplePos="0" relativeHeight="251658240" behindDoc="0" locked="0" layoutInCell="1" allowOverlap="1" wp14:anchorId="3E649746" wp14:editId="340C24B5">
                <wp:simplePos x="0" y="0"/>
                <wp:positionH relativeFrom="column">
                  <wp:posOffset>-31750</wp:posOffset>
                </wp:positionH>
                <wp:positionV relativeFrom="paragraph">
                  <wp:posOffset>31262</wp:posOffset>
                </wp:positionV>
                <wp:extent cx="3629025" cy="857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629025" cy="85725"/>
                          <a:chOff x="899" y="694"/>
                          <a:chExt cx="5690" cy="2"/>
                        </a:xfrm>
                      </wpg:grpSpPr>
                      <wps:wsp>
                        <wps:cNvPr id="4" name="Freeform 3"/>
                        <wps:cNvSpPr>
                          <a:spLocks/>
                        </wps:cNvSpPr>
                        <wps:spPr bwMode="auto">
                          <a:xfrm>
                            <a:off x="899" y="694"/>
                            <a:ext cx="5690" cy="2"/>
                          </a:xfrm>
                          <a:custGeom>
                            <a:avLst/>
                            <a:gdLst>
                              <a:gd name="T0" fmla="+- 0 899 899"/>
                              <a:gd name="T1" fmla="*/ T0 w 5690"/>
                              <a:gd name="T2" fmla="+- 0 6588 899"/>
                              <a:gd name="T3" fmla="*/ T2 w 5690"/>
                            </a:gdLst>
                            <a:ahLst/>
                            <a:cxnLst>
                              <a:cxn ang="0">
                                <a:pos x="T1" y="0"/>
                              </a:cxn>
                              <a:cxn ang="0">
                                <a:pos x="T3" y="0"/>
                              </a:cxn>
                            </a:cxnLst>
                            <a:rect l="0" t="0" r="r" b="b"/>
                            <a:pathLst>
                              <a:path w="5690">
                                <a:moveTo>
                                  <a:pt x="0" y="0"/>
                                </a:moveTo>
                                <a:lnTo>
                                  <a:pt x="5689" y="0"/>
                                </a:lnTo>
                              </a:path>
                            </a:pathLst>
                          </a:custGeom>
                          <a:noFill/>
                          <a:ln w="25400">
                            <a:solidFill>
                              <a:srgbClr val="81B9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EE127" id="Group 2" o:spid="_x0000_s1026" style="position:absolute;margin-left:-2.5pt;margin-top:2.45pt;width:285.75pt;height:6.75pt;flip:y;z-index:251658240" coordorigin="899,694" coordsize="5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">
                <v:shape id="Freeform 3" o:spid="_x0000_s1027" style="position:absolute;left:899;top:694;width:5690;height:2;visibility:visible;mso-wrap-style:square;v-text-anchor:top" coordsize="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" path="m,l5689,e" filled="f" strokecolor="#81b900" strokeweight="2pt">
                  <v:path arrowok="t" o:connecttype="custom" o:connectlocs="0,0;5689,0" o:connectangles="0,0"/>
                </v:shape>
              </v:group>
            </w:pict>
          </mc:Fallback>
        </mc:AlternateContent>
      </w:r>
    </w:p>
    <w:p w14:paraId="72713448" w14:textId="0801EAD4" w:rsidR="00025A8F" w:rsidRDefault="000C2459" w:rsidP="005E6696">
      <w:pPr>
        <w:spacing w:before="120" w:line="410" w:lineRule="exact"/>
        <w:ind w:left="-90" w:right="44"/>
        <w:rPr>
          <w:rFonts w:ascii="Gotham Bold" w:hAnsi="Gotham Bold"/>
          <w:b/>
          <w:color w:val="0C77BD"/>
          <w:sz w:val="36"/>
        </w:rPr>
      </w:pPr>
      <w:r>
        <w:rPr>
          <w:rFonts w:ascii="Gotham Bold" w:hAnsi="Gotham Bold"/>
          <w:b/>
          <w:color w:val="0C77BD"/>
          <w:sz w:val="36"/>
        </w:rPr>
        <w:t xml:space="preserve">North Carolina </w:t>
      </w:r>
      <w:r w:rsidR="00596127">
        <w:rPr>
          <w:rFonts w:ascii="Gotham Bold" w:hAnsi="Gotham Bold"/>
          <w:b/>
          <w:color w:val="0C77BD"/>
          <w:sz w:val="36"/>
        </w:rPr>
        <w:t>Inclusive Postsecondary Education</w:t>
      </w:r>
      <w:r w:rsidR="00D21821">
        <w:rPr>
          <w:rFonts w:ascii="Gotham Bold" w:hAnsi="Gotham Bold"/>
          <w:b/>
          <w:color w:val="0C77BD"/>
          <w:sz w:val="36"/>
        </w:rPr>
        <w:t xml:space="preserve"> Alliance</w:t>
      </w:r>
      <w:r w:rsidR="00596127">
        <w:rPr>
          <w:rFonts w:ascii="Gotham Bold" w:hAnsi="Gotham Bold"/>
          <w:b/>
          <w:color w:val="0C77BD"/>
          <w:sz w:val="36"/>
        </w:rPr>
        <w:t xml:space="preserve"> </w:t>
      </w:r>
      <w:r w:rsidR="00897E2E">
        <w:rPr>
          <w:rFonts w:ascii="Gotham Bold" w:hAnsi="Gotham Bold"/>
          <w:b/>
          <w:color w:val="0C77BD"/>
          <w:sz w:val="36"/>
        </w:rPr>
        <w:t>(IPSE</w:t>
      </w:r>
      <w:r w:rsidR="00D21821">
        <w:rPr>
          <w:rFonts w:ascii="Gotham Bold" w:hAnsi="Gotham Bold"/>
          <w:b/>
          <w:color w:val="0C77BD"/>
          <w:sz w:val="36"/>
        </w:rPr>
        <w:t>A</w:t>
      </w:r>
      <w:r w:rsidR="00897E2E">
        <w:rPr>
          <w:rFonts w:ascii="Gotham Bold" w:hAnsi="Gotham Bold"/>
          <w:b/>
          <w:color w:val="0C77BD"/>
          <w:sz w:val="36"/>
        </w:rPr>
        <w:t xml:space="preserve">) </w:t>
      </w:r>
      <w:r w:rsidR="000736F5">
        <w:rPr>
          <w:rFonts w:ascii="Gotham Bold" w:hAnsi="Gotham Bold"/>
          <w:b/>
          <w:color w:val="0C77BD"/>
          <w:sz w:val="36"/>
        </w:rPr>
        <w:t xml:space="preserve">Capacity Building </w:t>
      </w:r>
      <w:r w:rsidR="00596127">
        <w:rPr>
          <w:rFonts w:ascii="Gotham Bold" w:hAnsi="Gotham Bold"/>
          <w:b/>
          <w:color w:val="0C77BD"/>
          <w:sz w:val="36"/>
        </w:rPr>
        <w:t>Summit</w:t>
      </w:r>
    </w:p>
    <w:p w14:paraId="742FE009" w14:textId="777B7625" w:rsidR="00596127" w:rsidRDefault="00596127" w:rsidP="005E6696">
      <w:pPr>
        <w:spacing w:before="120" w:line="410" w:lineRule="exact"/>
        <w:ind w:left="-90" w:right="44"/>
        <w:rPr>
          <w:rFonts w:ascii="Gotham Bold" w:hAnsi="Gotham Bold"/>
          <w:b/>
          <w:color w:val="0C77BD"/>
          <w:sz w:val="36"/>
        </w:rPr>
      </w:pPr>
      <w:r>
        <w:rPr>
          <w:rFonts w:ascii="Gotham Bold" w:hAnsi="Gotham Bold"/>
          <w:b/>
          <w:color w:val="0C77BD"/>
          <w:sz w:val="36"/>
        </w:rPr>
        <w:t xml:space="preserve">Anticipated </w:t>
      </w:r>
      <w:r w:rsidR="00405F95">
        <w:rPr>
          <w:rFonts w:ascii="Gotham Bold" w:hAnsi="Gotham Bold"/>
          <w:b/>
          <w:color w:val="0C77BD"/>
          <w:sz w:val="36"/>
        </w:rPr>
        <w:t>Budget: $</w:t>
      </w:r>
      <w:r>
        <w:rPr>
          <w:rFonts w:ascii="Gotham Bold" w:hAnsi="Gotham Bold"/>
          <w:b/>
          <w:color w:val="0C77BD"/>
          <w:sz w:val="36"/>
        </w:rPr>
        <w:t>8000</w:t>
      </w:r>
    </w:p>
    <w:p w14:paraId="7BEF9302" w14:textId="77777777" w:rsidR="008E70BA" w:rsidRPr="001B6EB1" w:rsidRDefault="008E70BA" w:rsidP="00A93160">
      <w:pPr>
        <w:spacing w:before="120" w:line="410" w:lineRule="exact"/>
        <w:ind w:right="44"/>
        <w:rPr>
          <w:rFonts w:ascii="Gotham Bold" w:eastAsia="Gill Sans MT" w:hAnsi="Gotham Bold" w:cs="Gill Sans MT"/>
          <w:b/>
          <w:sz w:val="36"/>
          <w:szCs w:val="36"/>
        </w:rPr>
      </w:pPr>
      <w:r>
        <w:rPr>
          <w:rFonts w:ascii="Gotham Bold" w:eastAsia="Gill Sans MT" w:hAnsi="Gotham Bold" w:cs="Gill Sans MT"/>
          <w:b/>
          <w:noProof/>
          <w:sz w:val="36"/>
          <w:szCs w:val="36"/>
        </w:rPr>
        <mc:AlternateContent>
          <mc:Choice Requires="wps">
            <w:drawing>
              <wp:anchor distT="0" distB="0" distL="114300" distR="114300" simplePos="0" relativeHeight="251659264" behindDoc="0" locked="0" layoutInCell="1" allowOverlap="1" wp14:anchorId="50E90A25" wp14:editId="173717D8">
                <wp:simplePos x="0" y="0"/>
                <wp:positionH relativeFrom="column">
                  <wp:posOffset>-4780</wp:posOffset>
                </wp:positionH>
                <wp:positionV relativeFrom="paragraph">
                  <wp:posOffset>172085</wp:posOffset>
                </wp:positionV>
                <wp:extent cx="7124281" cy="381837"/>
                <wp:effectExtent l="0" t="0" r="635" b="0"/>
                <wp:wrapNone/>
                <wp:docPr id="1" name="Text Box 1"/>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81B900"/>
                        </a:solidFill>
                        <a:ln w="6350">
                          <a:noFill/>
                        </a:ln>
                      </wps:spPr>
                      <wps:txbx>
                        <w:txbxContent>
                          <w:p w14:paraId="431035D3" w14:textId="77777777" w:rsidR="008E70BA" w:rsidRPr="008E70BA" w:rsidRDefault="008E70BA" w:rsidP="008E70BA">
                            <w:pPr>
                              <w:jc w:val="center"/>
                              <w:rPr>
                                <w:color w:val="8FB738"/>
                              </w:rPr>
                            </w:pPr>
                            <w:r>
                              <w:rPr>
                                <w:rFonts w:ascii="Gotham Light" w:hAnsi="Gotham Light"/>
                                <w:b/>
                                <w:color w:val="FFFFFF"/>
                                <w:w w:val="105"/>
                                <w:sz w:val="24"/>
                                <w:szCs w:val="24"/>
                              </w:rPr>
                              <w:t>Initiative Goals and Timeline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E90A25" id="_x0000_t202" coordsize="21600,21600" o:spt="202" path="m,l,21600r21600,l21600,xe">
                <v:stroke joinstyle="miter"/>
                <v:path gradientshapeok="t" o:connecttype="rect"/>
              </v:shapetype>
              <v:shape id="Text Box 1" o:spid="_x0000_s1026" type="#_x0000_t202" style="position:absolute;margin-left:-.4pt;margin-top:13.55pt;width:560.95pt;height:3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" fillcolor="#81b900" stroked="f" strokeweight=".5pt">
                <v:textbox>
                  <w:txbxContent>
                    <w:p w14:paraId="431035D3" w14:textId="77777777" w:rsidR="008E70BA" w:rsidRPr="008E70BA" w:rsidRDefault="008E70BA" w:rsidP="008E70BA">
                      <w:pPr>
                        <w:jc w:val="center"/>
                        <w:rPr>
                          <w:color w:val="8FB738"/>
                        </w:rPr>
                      </w:pPr>
                      <w:r>
                        <w:rPr>
                          <w:rFonts w:ascii="Gotham Light" w:hAnsi="Gotham Light"/>
                          <w:b/>
                          <w:color w:val="FFFFFF"/>
                          <w:w w:val="105"/>
                          <w:sz w:val="24"/>
                          <w:szCs w:val="24"/>
                        </w:rPr>
                        <w:t>Initiative Goals and Timeline</w:t>
                      </w:r>
                    </w:p>
                  </w:txbxContent>
                </v:textbox>
              </v:shape>
            </w:pict>
          </mc:Fallback>
        </mc:AlternateContent>
      </w:r>
    </w:p>
    <w:p w14:paraId="30E7A073" w14:textId="77777777" w:rsidR="00025A8F" w:rsidRPr="00312202" w:rsidRDefault="000B2A6A" w:rsidP="00494717">
      <w:pPr>
        <w:spacing w:line="60" w:lineRule="atLeast"/>
        <w:rPr>
          <w:rFonts w:ascii="Gotham Light" w:hAnsi="Gotham Light"/>
        </w:rPr>
      </w:pPr>
      <w:r w:rsidRPr="00312202">
        <w:rPr>
          <w:rFonts w:ascii="Gotham Light" w:hAnsi="Gotham Light"/>
        </w:rPr>
        <w:br w:type="column"/>
      </w:r>
      <w:r w:rsidR="00746188" w:rsidRPr="00312202">
        <w:rPr>
          <w:rFonts w:ascii="Gotham Light" w:hAnsi="Gotham Light"/>
          <w:noProof/>
        </w:rPr>
        <w:drawing>
          <wp:inline distT="0" distB="0" distL="0" distR="0" wp14:anchorId="379A6A3F" wp14:editId="39EAD63E">
            <wp:extent cx="3276600" cy="732790"/>
            <wp:effectExtent l="38100" t="133350" r="38100" b="143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732790"/>
                    </a:xfrm>
                    <a:prstGeom prst="rect">
                      <a:avLst/>
                    </a:prstGeom>
                    <a:noFill/>
                    <a:ln>
                      <a:noFill/>
                    </a:ln>
                  </pic:spPr>
                </pic:pic>
              </a:graphicData>
            </a:graphic>
          </wp:inline>
        </w:drawing>
      </w:r>
    </w:p>
    <w:p w14:paraId="410324D5" w14:textId="77777777" w:rsidR="00494717" w:rsidRPr="00312202" w:rsidRDefault="00494717" w:rsidP="00494717">
      <w:pPr>
        <w:spacing w:line="60" w:lineRule="atLeast"/>
        <w:rPr>
          <w:rFonts w:ascii="Gotham Light" w:eastAsia="Gill Sans MT" w:hAnsi="Gotham Light" w:cs="Gill Sans MT"/>
          <w:b/>
          <w:bCs/>
          <w:sz w:val="11"/>
          <w:szCs w:val="11"/>
        </w:rPr>
      </w:pPr>
    </w:p>
    <w:p w14:paraId="30A8DD0A" w14:textId="77777777" w:rsidR="001B6EB1" w:rsidRDefault="001B6EB1" w:rsidP="00494717">
      <w:pPr>
        <w:pStyle w:val="BodyText"/>
        <w:spacing w:before="0" w:line="60" w:lineRule="atLeast"/>
        <w:ind w:left="0" w:firstLine="0"/>
        <w:jc w:val="right"/>
        <w:rPr>
          <w:rFonts w:ascii="Gotham Medium Regular" w:hAnsi="Gotham Medium Regular"/>
          <w:color w:val="0C77BD"/>
          <w:sz w:val="24"/>
          <w:szCs w:val="24"/>
        </w:rPr>
      </w:pPr>
    </w:p>
    <w:p w14:paraId="5934A46B" w14:textId="29FEF9AF" w:rsidR="00284B79" w:rsidRDefault="00284B79" w:rsidP="000614DE">
      <w:pPr>
        <w:pStyle w:val="BodyText"/>
        <w:spacing w:before="0" w:line="60" w:lineRule="atLeast"/>
        <w:ind w:left="2250" w:firstLine="0"/>
        <w:jc w:val="center"/>
        <w:rPr>
          <w:rFonts w:ascii="Gotham Medium Regular" w:hAnsi="Gotham Medium Regular"/>
          <w:color w:val="0C77BD"/>
          <w:sz w:val="24"/>
          <w:szCs w:val="24"/>
        </w:rPr>
      </w:pPr>
    </w:p>
    <w:p w14:paraId="53948A44" w14:textId="77777777" w:rsidR="00284B79" w:rsidRDefault="00284B79" w:rsidP="008E70BA">
      <w:pPr>
        <w:pStyle w:val="BodyText"/>
        <w:spacing w:before="0" w:line="60" w:lineRule="atLeast"/>
        <w:ind w:left="0" w:firstLine="0"/>
        <w:jc w:val="center"/>
        <w:rPr>
          <w:rFonts w:ascii="Gotham Medium Regular" w:hAnsi="Gotham Medium Regular"/>
          <w:color w:val="0C77BD"/>
          <w:sz w:val="24"/>
          <w:szCs w:val="24"/>
        </w:rPr>
      </w:pPr>
    </w:p>
    <w:p w14:paraId="0489340A" w14:textId="7D9BC00E" w:rsidR="00025A8F" w:rsidRPr="005E1535" w:rsidRDefault="00284B79" w:rsidP="008E70BA">
      <w:pPr>
        <w:pStyle w:val="BodyText"/>
        <w:spacing w:before="0" w:line="60" w:lineRule="atLeast"/>
        <w:ind w:left="0" w:firstLine="0"/>
        <w:jc w:val="center"/>
        <w:rPr>
          <w:rFonts w:ascii="Gotham Medium Regular" w:eastAsia="Trebuchet MS" w:hAnsi="Gotham Medium Regular" w:cs="Trebuchet MS"/>
          <w:sz w:val="24"/>
          <w:szCs w:val="24"/>
        </w:rPr>
        <w:sectPr w:rsidR="00025A8F" w:rsidRPr="005E1535" w:rsidSect="001B6EB1">
          <w:type w:val="continuous"/>
          <w:pgSz w:w="12600" w:h="16200"/>
          <w:pgMar w:top="720" w:right="720" w:bottom="720" w:left="720" w:header="720" w:footer="720" w:gutter="0"/>
          <w:cols w:num="2" w:space="720" w:equalWidth="0">
            <w:col w:w="5712" w:space="201"/>
            <w:col w:w="5247"/>
          </w:cols>
        </w:sectPr>
      </w:pPr>
      <w:r w:rsidRPr="005E1535">
        <w:rPr>
          <w:rFonts w:ascii="Gotham Medium Regular" w:hAnsi="Gotham Medium Regular"/>
          <w:color w:val="0C77BD"/>
          <w:sz w:val="24"/>
          <w:szCs w:val="24"/>
        </w:rPr>
        <w:t xml:space="preserve">                       </w:t>
      </w:r>
      <w:r w:rsidR="00820C4F" w:rsidRPr="005E1535">
        <w:rPr>
          <w:rFonts w:ascii="Gotham Medium Regular" w:hAnsi="Gotham Medium Regular"/>
          <w:color w:val="0C77BD"/>
          <w:sz w:val="24"/>
          <w:szCs w:val="24"/>
        </w:rPr>
        <w:t xml:space="preserve">Start: </w:t>
      </w:r>
      <w:r w:rsidR="005E43DB">
        <w:rPr>
          <w:rFonts w:ascii="Gotham Medium Regular" w:hAnsi="Gotham Medium Regular"/>
          <w:color w:val="0C77BD"/>
          <w:sz w:val="24"/>
          <w:szCs w:val="24"/>
        </w:rPr>
        <w:t>0</w:t>
      </w:r>
      <w:r w:rsidR="00596127">
        <w:rPr>
          <w:rFonts w:ascii="Gotham Medium Regular" w:hAnsi="Gotham Medium Regular"/>
          <w:color w:val="0C77BD"/>
          <w:sz w:val="24"/>
          <w:szCs w:val="24"/>
        </w:rPr>
        <w:t>6</w:t>
      </w:r>
      <w:r w:rsidR="005E43DB">
        <w:rPr>
          <w:rFonts w:ascii="Gotham Medium Regular" w:hAnsi="Gotham Medium Regular"/>
          <w:color w:val="0C77BD"/>
          <w:sz w:val="24"/>
          <w:szCs w:val="24"/>
        </w:rPr>
        <w:t>/01/202</w:t>
      </w:r>
      <w:r w:rsidR="00596127">
        <w:rPr>
          <w:rFonts w:ascii="Gotham Medium Regular" w:hAnsi="Gotham Medium Regular"/>
          <w:color w:val="0C77BD"/>
          <w:sz w:val="24"/>
          <w:szCs w:val="24"/>
        </w:rPr>
        <w:t>2</w:t>
      </w:r>
      <w:r w:rsidR="00897E2E">
        <w:rPr>
          <w:rFonts w:ascii="Gotham Medium Regular" w:hAnsi="Gotham Medium Regular"/>
          <w:color w:val="0C77BD"/>
          <w:sz w:val="24"/>
          <w:szCs w:val="24"/>
        </w:rPr>
        <w:t>-9/30/2022</w:t>
      </w:r>
    </w:p>
    <w:p w14:paraId="1E2179A5" w14:textId="77777777" w:rsidR="000D7BC6" w:rsidRDefault="000D7BC6" w:rsidP="0054471B">
      <w:pPr>
        <w:tabs>
          <w:tab w:val="left" w:pos="0"/>
          <w:tab w:val="left" w:pos="5760"/>
        </w:tabs>
        <w:rPr>
          <w:rFonts w:ascii="Arial" w:hAnsi="Arial" w:cs="Arial"/>
          <w:sz w:val="24"/>
          <w:szCs w:val="24"/>
        </w:rPr>
      </w:pPr>
    </w:p>
    <w:p w14:paraId="1FB74192" w14:textId="1B4CAF0F" w:rsidR="000C2459" w:rsidRDefault="00013BDA" w:rsidP="0054471B">
      <w:pPr>
        <w:tabs>
          <w:tab w:val="left" w:pos="0"/>
          <w:tab w:val="left" w:pos="5760"/>
        </w:tabs>
        <w:rPr>
          <w:rFonts w:ascii="Arial" w:hAnsi="Arial" w:cs="Arial"/>
          <w:sz w:val="24"/>
          <w:szCs w:val="24"/>
        </w:rPr>
      </w:pPr>
      <w:r>
        <w:rPr>
          <w:rFonts w:ascii="Arial" w:hAnsi="Arial" w:cs="Arial"/>
          <w:sz w:val="24"/>
          <w:szCs w:val="24"/>
        </w:rPr>
        <w:t>Conduct</w:t>
      </w:r>
      <w:r w:rsidR="00D21821">
        <w:rPr>
          <w:rFonts w:ascii="Arial" w:hAnsi="Arial" w:cs="Arial"/>
          <w:sz w:val="24"/>
          <w:szCs w:val="24"/>
        </w:rPr>
        <w:t xml:space="preserve"> the NC</w:t>
      </w:r>
      <w:r>
        <w:rPr>
          <w:rFonts w:ascii="Arial" w:hAnsi="Arial" w:cs="Arial"/>
          <w:sz w:val="24"/>
          <w:szCs w:val="24"/>
        </w:rPr>
        <w:t xml:space="preserve"> IPSE</w:t>
      </w:r>
      <w:r w:rsidR="00D21821">
        <w:rPr>
          <w:rFonts w:ascii="Arial" w:hAnsi="Arial" w:cs="Arial"/>
          <w:caps/>
          <w:sz w:val="24"/>
          <w:szCs w:val="24"/>
        </w:rPr>
        <w:t>A</w:t>
      </w:r>
      <w:r>
        <w:rPr>
          <w:rFonts w:ascii="Arial" w:hAnsi="Arial" w:cs="Arial"/>
          <w:sz w:val="24"/>
          <w:szCs w:val="24"/>
        </w:rPr>
        <w:t xml:space="preserve"> Capacity Building Summit to begin st</w:t>
      </w:r>
      <w:r w:rsidR="000D7BC6">
        <w:rPr>
          <w:rFonts w:ascii="Arial" w:hAnsi="Arial" w:cs="Arial"/>
          <w:sz w:val="24"/>
          <w:szCs w:val="24"/>
        </w:rPr>
        <w:t>rategic planning around</w:t>
      </w:r>
      <w:r>
        <w:rPr>
          <w:rFonts w:ascii="Arial" w:hAnsi="Arial" w:cs="Arial"/>
          <w:sz w:val="24"/>
          <w:szCs w:val="24"/>
        </w:rPr>
        <w:t>:</w:t>
      </w:r>
    </w:p>
    <w:p w14:paraId="6E31D211" w14:textId="41E8A247" w:rsidR="000D7BC6" w:rsidRPr="000D7BC6" w:rsidRDefault="000D7BC6" w:rsidP="000D7BC6">
      <w:pPr>
        <w:pStyle w:val="ListParagraph"/>
        <w:numPr>
          <w:ilvl w:val="0"/>
          <w:numId w:val="6"/>
        </w:numPr>
        <w:tabs>
          <w:tab w:val="left" w:pos="0"/>
          <w:tab w:val="left" w:pos="5760"/>
        </w:tabs>
        <w:rPr>
          <w:rFonts w:ascii="Arial" w:hAnsi="Arial" w:cs="Arial"/>
          <w:sz w:val="24"/>
          <w:szCs w:val="24"/>
        </w:rPr>
      </w:pPr>
      <w:r w:rsidRPr="000D7BC6">
        <w:rPr>
          <w:rFonts w:ascii="Arial" w:hAnsi="Arial" w:cs="Arial"/>
          <w:sz w:val="24"/>
          <w:szCs w:val="24"/>
        </w:rPr>
        <w:t>Assess</w:t>
      </w:r>
      <w:r>
        <w:rPr>
          <w:rFonts w:ascii="Arial" w:hAnsi="Arial" w:cs="Arial"/>
          <w:sz w:val="24"/>
          <w:szCs w:val="24"/>
        </w:rPr>
        <w:t>ing</w:t>
      </w:r>
      <w:r w:rsidRPr="000D7BC6">
        <w:rPr>
          <w:rFonts w:ascii="Arial" w:hAnsi="Arial" w:cs="Arial"/>
          <w:sz w:val="24"/>
          <w:szCs w:val="24"/>
        </w:rPr>
        <w:t xml:space="preserve"> gaps and system needs to support </w:t>
      </w:r>
      <w:r>
        <w:rPr>
          <w:rFonts w:ascii="Arial" w:hAnsi="Arial" w:cs="Arial"/>
          <w:sz w:val="24"/>
          <w:szCs w:val="24"/>
        </w:rPr>
        <w:t>individuals with I/DD in enrolling and completing postsecondary education</w:t>
      </w:r>
      <w:r w:rsidRPr="000D7BC6">
        <w:rPr>
          <w:rFonts w:ascii="Arial" w:hAnsi="Arial" w:cs="Arial"/>
          <w:sz w:val="24"/>
          <w:szCs w:val="24"/>
        </w:rPr>
        <w:t>.</w:t>
      </w:r>
    </w:p>
    <w:p w14:paraId="0854B590" w14:textId="27BCAE49" w:rsidR="000D7BC6" w:rsidRPr="000D7BC6" w:rsidRDefault="000D7BC6" w:rsidP="000D7BC6">
      <w:pPr>
        <w:pStyle w:val="ListParagraph"/>
        <w:numPr>
          <w:ilvl w:val="0"/>
          <w:numId w:val="6"/>
        </w:numPr>
        <w:tabs>
          <w:tab w:val="left" w:pos="0"/>
          <w:tab w:val="left" w:pos="5760"/>
        </w:tabs>
        <w:rPr>
          <w:rFonts w:ascii="Arial" w:hAnsi="Arial" w:cs="Arial"/>
          <w:sz w:val="24"/>
          <w:szCs w:val="24"/>
        </w:rPr>
      </w:pPr>
      <w:r w:rsidRPr="000D7BC6">
        <w:rPr>
          <w:rFonts w:ascii="Arial" w:hAnsi="Arial" w:cs="Arial"/>
          <w:sz w:val="24"/>
          <w:szCs w:val="24"/>
        </w:rPr>
        <w:t>Develop</w:t>
      </w:r>
      <w:r>
        <w:rPr>
          <w:rFonts w:ascii="Arial" w:hAnsi="Arial" w:cs="Arial"/>
          <w:sz w:val="24"/>
          <w:szCs w:val="24"/>
        </w:rPr>
        <w:t>ing</w:t>
      </w:r>
      <w:r w:rsidRPr="000D7BC6">
        <w:rPr>
          <w:rFonts w:ascii="Arial" w:hAnsi="Arial" w:cs="Arial"/>
          <w:sz w:val="24"/>
          <w:szCs w:val="24"/>
        </w:rPr>
        <w:t xml:space="preserve"> program and fiscal policies to expand and sustain postsecondary education and employment opportunities for </w:t>
      </w:r>
      <w:r>
        <w:rPr>
          <w:rFonts w:ascii="Arial" w:hAnsi="Arial" w:cs="Arial"/>
          <w:sz w:val="24"/>
          <w:szCs w:val="24"/>
        </w:rPr>
        <w:t>individuals with I/DD with an increased focus on community colleges and Historically Black Colleges and Universities (HBCUs)</w:t>
      </w:r>
      <w:r w:rsidRPr="000D7BC6">
        <w:rPr>
          <w:rFonts w:ascii="Arial" w:hAnsi="Arial" w:cs="Arial"/>
          <w:sz w:val="24"/>
          <w:szCs w:val="24"/>
        </w:rPr>
        <w:t>.</w:t>
      </w:r>
    </w:p>
    <w:p w14:paraId="34C611A1" w14:textId="1518DE04" w:rsidR="000D7BC6" w:rsidRPr="000D7BC6" w:rsidRDefault="000D7BC6" w:rsidP="000D7BC6">
      <w:pPr>
        <w:pStyle w:val="ListParagraph"/>
        <w:numPr>
          <w:ilvl w:val="0"/>
          <w:numId w:val="6"/>
        </w:numPr>
        <w:tabs>
          <w:tab w:val="left" w:pos="0"/>
          <w:tab w:val="left" w:pos="5760"/>
        </w:tabs>
        <w:rPr>
          <w:rFonts w:ascii="Arial" w:hAnsi="Arial" w:cs="Arial"/>
          <w:sz w:val="24"/>
          <w:szCs w:val="24"/>
        </w:rPr>
      </w:pPr>
      <w:r w:rsidRPr="000D7BC6">
        <w:rPr>
          <w:rFonts w:ascii="Arial" w:hAnsi="Arial" w:cs="Arial"/>
          <w:sz w:val="24"/>
          <w:szCs w:val="24"/>
        </w:rPr>
        <w:t>Plan</w:t>
      </w:r>
      <w:r>
        <w:rPr>
          <w:rFonts w:ascii="Arial" w:hAnsi="Arial" w:cs="Arial"/>
          <w:sz w:val="24"/>
          <w:szCs w:val="24"/>
        </w:rPr>
        <w:t>ning</w:t>
      </w:r>
      <w:r w:rsidRPr="000D7BC6">
        <w:rPr>
          <w:rFonts w:ascii="Arial" w:hAnsi="Arial" w:cs="Arial"/>
          <w:sz w:val="24"/>
          <w:szCs w:val="24"/>
        </w:rPr>
        <w:t xml:space="preserve"> and implement</w:t>
      </w:r>
      <w:r>
        <w:rPr>
          <w:rFonts w:ascii="Arial" w:hAnsi="Arial" w:cs="Arial"/>
          <w:sz w:val="24"/>
          <w:szCs w:val="24"/>
        </w:rPr>
        <w:t>ing</w:t>
      </w:r>
      <w:r w:rsidRPr="000D7BC6">
        <w:rPr>
          <w:rFonts w:ascii="Arial" w:hAnsi="Arial" w:cs="Arial"/>
          <w:sz w:val="24"/>
          <w:szCs w:val="24"/>
        </w:rPr>
        <w:t xml:space="preserve"> approaches to public awareness about postsecondary education and employment for </w:t>
      </w:r>
      <w:r>
        <w:rPr>
          <w:rFonts w:ascii="Arial" w:hAnsi="Arial" w:cs="Arial"/>
          <w:sz w:val="24"/>
          <w:szCs w:val="24"/>
        </w:rPr>
        <w:t>individuals with I/DD</w:t>
      </w:r>
      <w:r w:rsidRPr="000D7BC6">
        <w:rPr>
          <w:rFonts w:ascii="Arial" w:hAnsi="Arial" w:cs="Arial"/>
          <w:sz w:val="24"/>
          <w:szCs w:val="24"/>
        </w:rPr>
        <w:t>.</w:t>
      </w:r>
    </w:p>
    <w:p w14:paraId="2D9F2FCC" w14:textId="4A07EA8F" w:rsidR="000D7BC6" w:rsidRDefault="000D7BC6" w:rsidP="000D7BC6">
      <w:pPr>
        <w:pStyle w:val="ListParagraph"/>
        <w:numPr>
          <w:ilvl w:val="0"/>
          <w:numId w:val="6"/>
        </w:numPr>
        <w:tabs>
          <w:tab w:val="left" w:pos="0"/>
          <w:tab w:val="left" w:pos="5760"/>
        </w:tabs>
        <w:rPr>
          <w:rFonts w:ascii="Arial" w:hAnsi="Arial" w:cs="Arial"/>
          <w:sz w:val="24"/>
          <w:szCs w:val="24"/>
        </w:rPr>
      </w:pPr>
      <w:r w:rsidRPr="000D7BC6">
        <w:rPr>
          <w:rFonts w:ascii="Arial" w:hAnsi="Arial" w:cs="Arial"/>
          <w:sz w:val="24"/>
          <w:szCs w:val="24"/>
        </w:rPr>
        <w:t>Plan</w:t>
      </w:r>
      <w:r>
        <w:rPr>
          <w:rFonts w:ascii="Arial" w:hAnsi="Arial" w:cs="Arial"/>
          <w:sz w:val="24"/>
          <w:szCs w:val="24"/>
        </w:rPr>
        <w:t>ning</w:t>
      </w:r>
      <w:r w:rsidRPr="000D7BC6">
        <w:rPr>
          <w:rFonts w:ascii="Arial" w:hAnsi="Arial" w:cs="Arial"/>
          <w:sz w:val="24"/>
          <w:szCs w:val="24"/>
        </w:rPr>
        <w:t xml:space="preserve"> and implement</w:t>
      </w:r>
      <w:r>
        <w:rPr>
          <w:rFonts w:ascii="Arial" w:hAnsi="Arial" w:cs="Arial"/>
          <w:sz w:val="24"/>
          <w:szCs w:val="24"/>
        </w:rPr>
        <w:t>ing</w:t>
      </w:r>
      <w:r w:rsidRPr="000D7BC6">
        <w:rPr>
          <w:rFonts w:ascii="Arial" w:hAnsi="Arial" w:cs="Arial"/>
          <w:sz w:val="24"/>
          <w:szCs w:val="24"/>
        </w:rPr>
        <w:t xml:space="preserve"> joint policies and common data indicators for tracking the outcomes of people with disabilities after leaving high school.</w:t>
      </w:r>
    </w:p>
    <w:p w14:paraId="21D6F7D8" w14:textId="77777777" w:rsidR="00142B68" w:rsidRDefault="00142B68" w:rsidP="00142B68">
      <w:pPr>
        <w:tabs>
          <w:tab w:val="left" w:pos="0"/>
          <w:tab w:val="left" w:pos="5760"/>
        </w:tabs>
        <w:rPr>
          <w:rFonts w:ascii="Arial" w:hAnsi="Arial" w:cs="Arial"/>
          <w:sz w:val="24"/>
          <w:szCs w:val="24"/>
        </w:rPr>
      </w:pPr>
    </w:p>
    <w:p w14:paraId="2CBE413F" w14:textId="3E794DC7" w:rsidR="00142B68" w:rsidRPr="00142B68" w:rsidRDefault="00142B68" w:rsidP="00142B68">
      <w:pPr>
        <w:tabs>
          <w:tab w:val="left" w:pos="0"/>
          <w:tab w:val="left" w:pos="5760"/>
        </w:tabs>
        <w:rPr>
          <w:rFonts w:ascii="Arial" w:hAnsi="Arial" w:cs="Arial"/>
          <w:caps/>
          <w:sz w:val="24"/>
          <w:szCs w:val="24"/>
        </w:rPr>
      </w:pPr>
      <w:r>
        <w:rPr>
          <w:rFonts w:ascii="Arial" w:hAnsi="Arial" w:cs="Arial"/>
          <w:sz w:val="24"/>
          <w:szCs w:val="24"/>
        </w:rPr>
        <w:t>NC IPSEA Summit will be held August 3-4, 2022 on the campus of University of NC at Greensboro.</w:t>
      </w:r>
    </w:p>
    <w:p w14:paraId="0DBB616B" w14:textId="0BA9642F" w:rsidR="00284B79" w:rsidRPr="0054471B" w:rsidRDefault="00284B79" w:rsidP="0054471B">
      <w:pPr>
        <w:tabs>
          <w:tab w:val="left" w:pos="0"/>
          <w:tab w:val="left" w:pos="5760"/>
        </w:tabs>
        <w:rPr>
          <w:rFonts w:cs="Arial"/>
          <w:b/>
          <w:color w:val="0075C9"/>
          <w:sz w:val="24"/>
          <w:szCs w:val="24"/>
        </w:rPr>
      </w:pPr>
    </w:p>
    <w:p w14:paraId="689505DC" w14:textId="77777777" w:rsidR="00565FE2" w:rsidRPr="00EE3F71" w:rsidRDefault="00284B79" w:rsidP="00EE3F71">
      <w:pPr>
        <w:pStyle w:val="TableParagraph"/>
        <w:spacing w:before="240" w:line="247" w:lineRule="auto"/>
        <w:ind w:left="182" w:right="2"/>
        <w:jc w:val="center"/>
        <w:rPr>
          <w:rFonts w:ascii="Gotham Light" w:hAnsi="Gotham Light"/>
          <w:b/>
          <w:color w:val="FFFFFF"/>
          <w:sz w:val="24"/>
          <w:szCs w:val="24"/>
        </w:rPr>
      </w:pPr>
      <w:r>
        <w:rPr>
          <w:rFonts w:ascii="Gotham Bold" w:eastAsia="Gill Sans MT" w:hAnsi="Gotham Bold" w:cs="Gill Sans MT"/>
          <w:b/>
          <w:noProof/>
          <w:sz w:val="36"/>
          <w:szCs w:val="36"/>
        </w:rPr>
        <mc:AlternateContent>
          <mc:Choice Requires="wps">
            <w:drawing>
              <wp:anchor distT="0" distB="0" distL="114300" distR="114300" simplePos="0" relativeHeight="251675648" behindDoc="0" locked="0" layoutInCell="1" allowOverlap="1" wp14:anchorId="0129DCD2" wp14:editId="3E092507">
                <wp:simplePos x="0" y="0"/>
                <wp:positionH relativeFrom="column">
                  <wp:posOffset>-3175</wp:posOffset>
                </wp:positionH>
                <wp:positionV relativeFrom="paragraph">
                  <wp:posOffset>-68531</wp:posOffset>
                </wp:positionV>
                <wp:extent cx="7124281" cy="381837"/>
                <wp:effectExtent l="0" t="0" r="635" b="0"/>
                <wp:wrapNone/>
                <wp:docPr id="6" name="Text Box 6"/>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0075C9"/>
                        </a:solidFill>
                        <a:ln w="6350">
                          <a:noFill/>
                        </a:ln>
                      </wps:spPr>
                      <wps:txbx>
                        <w:txbxContent>
                          <w:p w14:paraId="3DD249DE" w14:textId="77777777" w:rsidR="00284B79" w:rsidRPr="008E70BA" w:rsidRDefault="00284B79" w:rsidP="008E70BA">
                            <w:pPr>
                              <w:jc w:val="center"/>
                              <w:rPr>
                                <w:color w:val="8FB738"/>
                              </w:rPr>
                            </w:pPr>
                            <w:r>
                              <w:rPr>
                                <w:rFonts w:ascii="Gotham Light" w:hAnsi="Gotham Light"/>
                                <w:b/>
                                <w:color w:val="FFFFFF"/>
                                <w:w w:val="105"/>
                                <w:sz w:val="24"/>
                                <w:szCs w:val="24"/>
                              </w:rPr>
                              <w:t>System Gap Addressed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29DCD2" id="Text Box 6" o:spid="_x0000_s1027" type="#_x0000_t202" style="position:absolute;left:0;text-align:left;margin-left:-.25pt;margin-top:-5.4pt;width:560.95pt;height:30.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" fillcolor="#0075c9" stroked="f" strokeweight=".5pt">
                <v:textbox>
                  <w:txbxContent>
                    <w:p w14:paraId="3DD249DE" w14:textId="77777777" w:rsidR="00284B79" w:rsidRPr="008E70BA" w:rsidRDefault="00284B79" w:rsidP="008E70BA">
                      <w:pPr>
                        <w:jc w:val="center"/>
                        <w:rPr>
                          <w:color w:val="8FB738"/>
                        </w:rPr>
                      </w:pPr>
                      <w:r>
                        <w:rPr>
                          <w:rFonts w:ascii="Gotham Light" w:hAnsi="Gotham Light"/>
                          <w:b/>
                          <w:color w:val="FFFFFF"/>
                          <w:w w:val="105"/>
                          <w:sz w:val="24"/>
                          <w:szCs w:val="24"/>
                        </w:rPr>
                        <w:t>System Gap Addressed</w:t>
                      </w:r>
                    </w:p>
                  </w:txbxContent>
                </v:textbox>
              </v:shape>
            </w:pict>
          </mc:Fallback>
        </mc:AlternateContent>
      </w:r>
      <w:r>
        <w:rPr>
          <w:rFonts w:ascii="Gotham Light" w:hAnsi="Gotham Light"/>
          <w:b/>
          <w:color w:val="FFFFFF"/>
          <w:sz w:val="24"/>
          <w:szCs w:val="24"/>
        </w:rPr>
        <w:t>System Gap Addressed</w:t>
      </w:r>
    </w:p>
    <w:p w14:paraId="7C750EF3" w14:textId="0DB85C93" w:rsidR="000C2459" w:rsidRDefault="000C2459" w:rsidP="000C2459">
      <w:pPr>
        <w:tabs>
          <w:tab w:val="left" w:pos="0"/>
          <w:tab w:val="left" w:pos="5760"/>
        </w:tabs>
        <w:rPr>
          <w:rFonts w:ascii="Arial" w:hAnsi="Arial" w:cs="Arial"/>
          <w:sz w:val="24"/>
          <w:szCs w:val="24"/>
        </w:rPr>
      </w:pPr>
      <w:r w:rsidRPr="00EA17D2">
        <w:rPr>
          <w:rFonts w:ascii="Arial" w:hAnsi="Arial" w:cs="Arial"/>
          <w:sz w:val="24"/>
          <w:szCs w:val="24"/>
        </w:rPr>
        <w:t xml:space="preserve">This initiative </w:t>
      </w:r>
      <w:r>
        <w:rPr>
          <w:rFonts w:ascii="Arial" w:hAnsi="Arial" w:cs="Arial"/>
          <w:sz w:val="24"/>
          <w:szCs w:val="24"/>
        </w:rPr>
        <w:t>will start the strategic planning</w:t>
      </w:r>
      <w:r w:rsidR="006D5105">
        <w:rPr>
          <w:rFonts w:ascii="Arial" w:hAnsi="Arial" w:cs="Arial"/>
          <w:sz w:val="24"/>
          <w:szCs w:val="24"/>
        </w:rPr>
        <w:t>/</w:t>
      </w:r>
      <w:r>
        <w:rPr>
          <w:rFonts w:ascii="Arial" w:hAnsi="Arial" w:cs="Arial"/>
          <w:sz w:val="24"/>
          <w:szCs w:val="24"/>
        </w:rPr>
        <w:t xml:space="preserve">capacity building for the </w:t>
      </w:r>
      <w:r w:rsidRPr="00EA17D2">
        <w:rPr>
          <w:rFonts w:ascii="Arial" w:hAnsi="Arial" w:cs="Arial"/>
          <w:sz w:val="24"/>
          <w:szCs w:val="24"/>
        </w:rPr>
        <w:t>North Carolina Inclusive Pos</w:t>
      </w:r>
      <w:r>
        <w:rPr>
          <w:rFonts w:ascii="Arial" w:hAnsi="Arial" w:cs="Arial"/>
          <w:sz w:val="24"/>
          <w:szCs w:val="24"/>
        </w:rPr>
        <w:t>ts</w:t>
      </w:r>
      <w:r w:rsidRPr="00EA17D2">
        <w:rPr>
          <w:rFonts w:ascii="Arial" w:hAnsi="Arial" w:cs="Arial"/>
          <w:sz w:val="24"/>
          <w:szCs w:val="24"/>
        </w:rPr>
        <w:t>econdary Education</w:t>
      </w:r>
      <w:r>
        <w:rPr>
          <w:rFonts w:ascii="Arial" w:hAnsi="Arial" w:cs="Arial"/>
          <w:sz w:val="24"/>
          <w:szCs w:val="24"/>
        </w:rPr>
        <w:t xml:space="preserve"> Alliance (IPSEA)</w:t>
      </w:r>
      <w:r w:rsidRPr="00EA17D2">
        <w:rPr>
          <w:rFonts w:ascii="Arial" w:hAnsi="Arial" w:cs="Arial"/>
          <w:sz w:val="24"/>
          <w:szCs w:val="24"/>
        </w:rPr>
        <w:t>.</w:t>
      </w:r>
      <w:r w:rsidRPr="00B24215">
        <w:t xml:space="preserve"> </w:t>
      </w:r>
      <w:r w:rsidRPr="00B24215">
        <w:rPr>
          <w:rFonts w:ascii="Arial" w:hAnsi="Arial" w:cs="Arial"/>
          <w:sz w:val="24"/>
          <w:szCs w:val="24"/>
        </w:rPr>
        <w:t xml:space="preserve">IPSE </w:t>
      </w:r>
      <w:r>
        <w:rPr>
          <w:rFonts w:ascii="Arial" w:hAnsi="Arial" w:cs="Arial"/>
          <w:sz w:val="24"/>
          <w:szCs w:val="24"/>
        </w:rPr>
        <w:t>Alliances</w:t>
      </w:r>
      <w:r w:rsidRPr="00B24215">
        <w:rPr>
          <w:rFonts w:ascii="Arial" w:hAnsi="Arial" w:cs="Arial"/>
          <w:sz w:val="24"/>
          <w:szCs w:val="24"/>
        </w:rPr>
        <w:t xml:space="preserve"> have been instrumental in raising the bar and the public’s expectations regarding post-secondary for students with I/DD. </w:t>
      </w:r>
      <w:r w:rsidRPr="00EA17D2">
        <w:rPr>
          <w:rFonts w:ascii="Arial" w:hAnsi="Arial" w:cs="Arial"/>
          <w:sz w:val="24"/>
          <w:szCs w:val="24"/>
        </w:rPr>
        <w:t xml:space="preserve"> This</w:t>
      </w:r>
      <w:r>
        <w:rPr>
          <w:rFonts w:ascii="Arial" w:hAnsi="Arial" w:cs="Arial"/>
          <w:sz w:val="24"/>
          <w:szCs w:val="24"/>
        </w:rPr>
        <w:t xml:space="preserve"> Summit</w:t>
      </w:r>
      <w:r w:rsidRPr="00EA17D2">
        <w:rPr>
          <w:rFonts w:ascii="Arial" w:hAnsi="Arial" w:cs="Arial"/>
          <w:sz w:val="24"/>
          <w:szCs w:val="24"/>
        </w:rPr>
        <w:t xml:space="preserve"> will raise awareness, provide resources, and help partners including small and large institutions of higher education</w:t>
      </w:r>
      <w:r>
        <w:rPr>
          <w:rFonts w:ascii="Arial" w:hAnsi="Arial" w:cs="Arial"/>
          <w:sz w:val="24"/>
          <w:szCs w:val="24"/>
        </w:rPr>
        <w:t xml:space="preserve"> (with a targeted focus on Historically Black Colleges and Universities (HBCUs)</w:t>
      </w:r>
      <w:r w:rsidRPr="00EA17D2">
        <w:rPr>
          <w:rFonts w:ascii="Arial" w:hAnsi="Arial" w:cs="Arial"/>
          <w:sz w:val="24"/>
          <w:szCs w:val="24"/>
        </w:rPr>
        <w:t xml:space="preserve">, state agencies, </w:t>
      </w:r>
      <w:r>
        <w:rPr>
          <w:rFonts w:ascii="Arial" w:hAnsi="Arial" w:cs="Arial"/>
          <w:sz w:val="24"/>
          <w:szCs w:val="24"/>
        </w:rPr>
        <w:t xml:space="preserve">community </w:t>
      </w:r>
      <w:r w:rsidR="00522633">
        <w:rPr>
          <w:rFonts w:ascii="Arial" w:hAnsi="Arial" w:cs="Arial"/>
          <w:sz w:val="24"/>
          <w:szCs w:val="24"/>
        </w:rPr>
        <w:t>colleges,</w:t>
      </w:r>
      <w:r w:rsidR="00522633" w:rsidRPr="00EA17D2">
        <w:rPr>
          <w:rFonts w:ascii="Arial" w:hAnsi="Arial" w:cs="Arial"/>
          <w:sz w:val="24"/>
          <w:szCs w:val="24"/>
        </w:rPr>
        <w:t xml:space="preserve"> self</w:t>
      </w:r>
      <w:r w:rsidRPr="00EA17D2">
        <w:rPr>
          <w:rFonts w:ascii="Arial" w:hAnsi="Arial" w:cs="Arial"/>
          <w:sz w:val="24"/>
          <w:szCs w:val="24"/>
        </w:rPr>
        <w:t xml:space="preserve">-advocates and families, to coordinate joint efforts to expand existing IPSE’s and support the establishment of smaller employment skills focused programs. </w:t>
      </w:r>
    </w:p>
    <w:p w14:paraId="683F2AC8" w14:textId="021D9C3B" w:rsidR="00234EE6" w:rsidRDefault="00234EE6" w:rsidP="00565FE2">
      <w:pPr>
        <w:rPr>
          <w:rFonts w:ascii="Arial" w:hAnsi="Arial" w:cs="Arial"/>
        </w:rPr>
      </w:pPr>
      <w:r>
        <w:rPr>
          <w:rFonts w:ascii="Gotham Bold" w:eastAsia="Gill Sans MT" w:hAnsi="Gotham Bold" w:cs="Gill Sans MT"/>
          <w:b/>
          <w:noProof/>
          <w:sz w:val="36"/>
          <w:szCs w:val="36"/>
        </w:rPr>
        <mc:AlternateContent>
          <mc:Choice Requires="wps">
            <w:drawing>
              <wp:anchor distT="0" distB="0" distL="114300" distR="114300" simplePos="0" relativeHeight="251678720" behindDoc="0" locked="0" layoutInCell="1" allowOverlap="1" wp14:anchorId="48683D46" wp14:editId="51973D40">
                <wp:simplePos x="0" y="0"/>
                <wp:positionH relativeFrom="column">
                  <wp:posOffset>-52705</wp:posOffset>
                </wp:positionH>
                <wp:positionV relativeFrom="paragraph">
                  <wp:posOffset>85725</wp:posOffset>
                </wp:positionV>
                <wp:extent cx="7124281" cy="381837"/>
                <wp:effectExtent l="0" t="0" r="635" b="0"/>
                <wp:wrapNone/>
                <wp:docPr id="3" name="Text Box 3"/>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0075C9"/>
                        </a:solidFill>
                        <a:ln w="6350">
                          <a:noFill/>
                        </a:ln>
                      </wps:spPr>
                      <wps:txbx>
                        <w:txbxContent>
                          <w:p w14:paraId="2993A8AB" w14:textId="5331C981" w:rsidR="00234EE6" w:rsidRPr="008E70BA" w:rsidRDefault="00234EE6" w:rsidP="00234EE6">
                            <w:pPr>
                              <w:jc w:val="center"/>
                              <w:rPr>
                                <w:color w:val="8FB738"/>
                              </w:rPr>
                            </w:pPr>
                            <w:r>
                              <w:rPr>
                                <w:rFonts w:ascii="Gotham Light" w:hAnsi="Gotham Light"/>
                                <w:b/>
                                <w:color w:val="FFFFFF"/>
                                <w:w w:val="105"/>
                                <w:sz w:val="24"/>
                                <w:szCs w:val="24"/>
                              </w:rPr>
                              <w:t>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83D46" id="Text Box 3" o:spid="_x0000_s1028" type="#_x0000_t202" style="position:absolute;margin-left:-4.15pt;margin-top:6.75pt;width:560.95pt;height:30.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" fillcolor="#0075c9" stroked="f" strokeweight=".5pt">
                <v:textbox>
                  <w:txbxContent>
                    <w:p w14:paraId="2993A8AB" w14:textId="5331C981" w:rsidR="00234EE6" w:rsidRPr="008E70BA" w:rsidRDefault="00234EE6" w:rsidP="00234EE6">
                      <w:pPr>
                        <w:jc w:val="center"/>
                        <w:rPr>
                          <w:color w:val="8FB738"/>
                        </w:rPr>
                      </w:pPr>
                      <w:r>
                        <w:rPr>
                          <w:rFonts w:ascii="Gotham Light" w:hAnsi="Gotham Light"/>
                          <w:b/>
                          <w:color w:val="FFFFFF"/>
                          <w:w w:val="105"/>
                          <w:sz w:val="24"/>
                          <w:szCs w:val="24"/>
                        </w:rPr>
                        <w:t>Background</w:t>
                      </w:r>
                    </w:p>
                  </w:txbxContent>
                </v:textbox>
              </v:shape>
            </w:pict>
          </mc:Fallback>
        </mc:AlternateContent>
      </w:r>
    </w:p>
    <w:p w14:paraId="2A736FC5" w14:textId="77777777" w:rsidR="00234EE6" w:rsidRDefault="00234EE6" w:rsidP="00565FE2">
      <w:pPr>
        <w:rPr>
          <w:rFonts w:ascii="Arial" w:hAnsi="Arial" w:cs="Arial"/>
        </w:rPr>
      </w:pPr>
    </w:p>
    <w:p w14:paraId="6DD7147C" w14:textId="6F39C5EA" w:rsidR="002349C0" w:rsidRDefault="002349C0" w:rsidP="00565FE2">
      <w:pPr>
        <w:rPr>
          <w:rFonts w:ascii="Arial" w:hAnsi="Arial" w:cs="Arial"/>
        </w:rPr>
      </w:pPr>
    </w:p>
    <w:p w14:paraId="120C9E87" w14:textId="693DF82E" w:rsidR="00522633" w:rsidRPr="00A22488" w:rsidRDefault="00522633" w:rsidP="00522633">
      <w:pPr>
        <w:ind w:right="840"/>
        <w:rPr>
          <w:rFonts w:ascii="Arial" w:hAnsi="Arial" w:cs="Arial"/>
          <w:sz w:val="24"/>
          <w:szCs w:val="24"/>
        </w:rPr>
      </w:pPr>
      <w:r w:rsidRPr="00A22488">
        <w:rPr>
          <w:rFonts w:ascii="Arial" w:hAnsi="Arial" w:cs="Arial"/>
          <w:sz w:val="24"/>
          <w:szCs w:val="24"/>
        </w:rPr>
        <w:t>In North Carolina there are 24 Inclusive Post-Secondary Education Programs</w:t>
      </w:r>
      <w:r>
        <w:rPr>
          <w:rFonts w:ascii="Arial" w:hAnsi="Arial" w:cs="Arial"/>
          <w:sz w:val="24"/>
          <w:szCs w:val="24"/>
        </w:rPr>
        <w:t xml:space="preserve"> (IPSEs)</w:t>
      </w:r>
      <w:r w:rsidRPr="00A22488">
        <w:rPr>
          <w:rFonts w:ascii="Arial" w:hAnsi="Arial" w:cs="Arial"/>
          <w:sz w:val="24"/>
          <w:szCs w:val="24"/>
        </w:rPr>
        <w:t xml:space="preserve">.  The length of these programs varies, ranging from 2 to 3 years for program completion.  Out of the 24 IPSE programs in North Carolina, three are fully comprehensive programs and all three are in four-year institutions.  They include Western Carolina University - University Participant Program, University of North Carolina at Greensboro - Beyond Academics, and Appalachian State University – Scholars with Diverse Abilities.  All three of these programs have an excellent track record of inclusion, and are models for other institutions across the country regarding inclusive post-secondary education for students living with I/DD.  Despite the availability of these four-year programs in North Carolina, that leaves most students living </w:t>
      </w:r>
      <w:r>
        <w:rPr>
          <w:rFonts w:ascii="Arial" w:hAnsi="Arial" w:cs="Arial"/>
          <w:sz w:val="24"/>
          <w:szCs w:val="24"/>
        </w:rPr>
        <w:t xml:space="preserve">with </w:t>
      </w:r>
      <w:r w:rsidRPr="00A22488">
        <w:rPr>
          <w:rFonts w:ascii="Arial" w:hAnsi="Arial" w:cs="Arial"/>
          <w:sz w:val="24"/>
          <w:szCs w:val="24"/>
        </w:rPr>
        <w:t xml:space="preserve">I/DD limited options </w:t>
      </w:r>
      <w:r>
        <w:rPr>
          <w:rFonts w:ascii="Arial" w:hAnsi="Arial" w:cs="Arial"/>
          <w:sz w:val="24"/>
          <w:szCs w:val="24"/>
        </w:rPr>
        <w:t xml:space="preserve">who may </w:t>
      </w:r>
      <w:r w:rsidRPr="00A22488">
        <w:rPr>
          <w:rFonts w:ascii="Arial" w:hAnsi="Arial" w:cs="Arial"/>
          <w:sz w:val="24"/>
          <w:szCs w:val="24"/>
        </w:rPr>
        <w:t xml:space="preserve">desire to attend a fully inclusive program closer to their home communities or who are unable to </w:t>
      </w:r>
      <w:r>
        <w:rPr>
          <w:rFonts w:ascii="Arial" w:hAnsi="Arial" w:cs="Arial"/>
          <w:sz w:val="24"/>
          <w:szCs w:val="24"/>
        </w:rPr>
        <w:t>obtain</w:t>
      </w:r>
      <w:r w:rsidRPr="00A22488">
        <w:rPr>
          <w:rFonts w:ascii="Arial" w:hAnsi="Arial" w:cs="Arial"/>
          <w:sz w:val="24"/>
          <w:szCs w:val="24"/>
        </w:rPr>
        <w:t xml:space="preserve"> the financial resources needed to pay the tuition costs at larger programs.  Other factors </w:t>
      </w:r>
      <w:r w:rsidRPr="00A22488">
        <w:rPr>
          <w:rFonts w:ascii="Arial" w:hAnsi="Arial" w:cs="Arial"/>
          <w:sz w:val="24"/>
          <w:szCs w:val="24"/>
        </w:rPr>
        <w:lastRenderedPageBreak/>
        <w:t>such as the lack of natural supports</w:t>
      </w:r>
      <w:r>
        <w:rPr>
          <w:rFonts w:ascii="Arial" w:hAnsi="Arial" w:cs="Arial"/>
          <w:sz w:val="24"/>
          <w:szCs w:val="24"/>
        </w:rPr>
        <w:t xml:space="preserve"> in the areas where larger IPSE programs are located, may </w:t>
      </w:r>
      <w:r w:rsidRPr="00A22488">
        <w:rPr>
          <w:rFonts w:ascii="Arial" w:hAnsi="Arial" w:cs="Arial"/>
          <w:sz w:val="24"/>
          <w:szCs w:val="24"/>
        </w:rPr>
        <w:t xml:space="preserve">also </w:t>
      </w:r>
      <w:r>
        <w:rPr>
          <w:rFonts w:ascii="Arial" w:hAnsi="Arial" w:cs="Arial"/>
          <w:sz w:val="24"/>
          <w:szCs w:val="24"/>
        </w:rPr>
        <w:t xml:space="preserve">be </w:t>
      </w:r>
      <w:r w:rsidRPr="00A22488">
        <w:rPr>
          <w:rFonts w:ascii="Arial" w:hAnsi="Arial" w:cs="Arial"/>
          <w:sz w:val="24"/>
          <w:szCs w:val="24"/>
        </w:rPr>
        <w:t>considered</w:t>
      </w:r>
      <w:r>
        <w:rPr>
          <w:rFonts w:ascii="Arial" w:hAnsi="Arial" w:cs="Arial"/>
          <w:sz w:val="24"/>
          <w:szCs w:val="24"/>
        </w:rPr>
        <w:t xml:space="preserve"> as reasons some</w:t>
      </w:r>
      <w:r w:rsidRPr="00A22488">
        <w:rPr>
          <w:rFonts w:ascii="Arial" w:hAnsi="Arial" w:cs="Arial"/>
          <w:sz w:val="24"/>
          <w:szCs w:val="24"/>
        </w:rPr>
        <w:t xml:space="preserve"> students opt not to attend larger institutions.</w:t>
      </w:r>
    </w:p>
    <w:p w14:paraId="092A62E9" w14:textId="77777777" w:rsidR="00522633" w:rsidRPr="00066BEE" w:rsidRDefault="00522633" w:rsidP="00522633">
      <w:pPr>
        <w:ind w:right="840"/>
        <w:rPr>
          <w:rFonts w:ascii="Arial" w:hAnsi="Arial" w:cs="Arial"/>
          <w:sz w:val="24"/>
          <w:szCs w:val="24"/>
        </w:rPr>
      </w:pPr>
    </w:p>
    <w:p w14:paraId="3A212B29" w14:textId="6F389D5B" w:rsidR="00522633" w:rsidRPr="00066BEE" w:rsidRDefault="00522633" w:rsidP="00522633">
      <w:pPr>
        <w:ind w:right="840"/>
        <w:rPr>
          <w:rFonts w:ascii="Arial" w:hAnsi="Arial" w:cs="Arial"/>
          <w:sz w:val="24"/>
          <w:szCs w:val="24"/>
        </w:rPr>
      </w:pPr>
      <w:r w:rsidRPr="00066BEE">
        <w:rPr>
          <w:rFonts w:ascii="Arial" w:hAnsi="Arial" w:cs="Arial"/>
          <w:sz w:val="24"/>
          <w:szCs w:val="24"/>
        </w:rPr>
        <w:t>In contrast to the larger IPE programs, there are 21 smaller IPSE programs scattered throughout North Carolina located in two-year community and technical colleges.  Although the smaller programs are more widespread, they are still not in every county, and they differ in their inclusive components that comprise them.  Other differences include the fact that many of these programs are solely focused on providing their students with active and meaningful days focusing more on independent living skills.  Yet others</w:t>
      </w:r>
      <w:r>
        <w:rPr>
          <w:rFonts w:ascii="Arial" w:hAnsi="Arial" w:cs="Arial"/>
          <w:sz w:val="24"/>
          <w:szCs w:val="24"/>
        </w:rPr>
        <w:t>,</w:t>
      </w:r>
      <w:r w:rsidRPr="00066BEE">
        <w:rPr>
          <w:rFonts w:ascii="Arial" w:hAnsi="Arial" w:cs="Arial"/>
          <w:sz w:val="24"/>
          <w:szCs w:val="24"/>
        </w:rPr>
        <w:t xml:space="preserve"> as this research will highlight</w:t>
      </w:r>
      <w:r>
        <w:rPr>
          <w:rFonts w:ascii="Arial" w:hAnsi="Arial" w:cs="Arial"/>
          <w:sz w:val="24"/>
          <w:szCs w:val="24"/>
        </w:rPr>
        <w:t>,</w:t>
      </w:r>
      <w:r w:rsidRPr="00066BEE">
        <w:rPr>
          <w:rFonts w:ascii="Arial" w:hAnsi="Arial" w:cs="Arial"/>
          <w:sz w:val="24"/>
          <w:szCs w:val="24"/>
        </w:rPr>
        <w:t xml:space="preserve"> are more employment focused and intentional as it pertains to structuring programs which result in marketable career skills, partnering with community and state agencies to provide employment related supports and services, as well as engag</w:t>
      </w:r>
      <w:r>
        <w:rPr>
          <w:rFonts w:ascii="Arial" w:hAnsi="Arial" w:cs="Arial"/>
          <w:sz w:val="24"/>
          <w:szCs w:val="24"/>
        </w:rPr>
        <w:t>ing</w:t>
      </w:r>
      <w:r w:rsidRPr="00066BEE">
        <w:rPr>
          <w:rFonts w:ascii="Arial" w:hAnsi="Arial" w:cs="Arial"/>
          <w:sz w:val="24"/>
          <w:szCs w:val="24"/>
        </w:rPr>
        <w:t xml:space="preserve"> with their local business community to gauge what career pathways are needed for their local communities.  </w:t>
      </w:r>
    </w:p>
    <w:p w14:paraId="74D32DFA" w14:textId="2F1AEAA3" w:rsidR="00284B79" w:rsidRDefault="0025310F" w:rsidP="0025310F">
      <w:pPr>
        <w:tabs>
          <w:tab w:val="left" w:pos="1248"/>
        </w:tabs>
        <w:rPr>
          <w:rFonts w:ascii="Gotham Light" w:hAnsi="Gotham Light"/>
          <w:b/>
          <w:color w:val="FFFFFF"/>
          <w:sz w:val="24"/>
          <w:szCs w:val="24"/>
        </w:rPr>
      </w:pPr>
      <w:r>
        <w:rPr>
          <w:sz w:val="20"/>
          <w:szCs w:val="20"/>
        </w:rPr>
        <w:tab/>
      </w:r>
      <w:r w:rsidR="00284B79">
        <w:rPr>
          <w:rFonts w:ascii="Gotham Bold" w:eastAsia="Gill Sans MT" w:hAnsi="Gotham Bold" w:cs="Gill Sans MT"/>
          <w:b/>
          <w:noProof/>
          <w:sz w:val="36"/>
          <w:szCs w:val="36"/>
        </w:rPr>
        <mc:AlternateContent>
          <mc:Choice Requires="wps">
            <w:drawing>
              <wp:anchor distT="0" distB="0" distL="114300" distR="114300" simplePos="0" relativeHeight="251676672" behindDoc="0" locked="0" layoutInCell="1" allowOverlap="1" wp14:anchorId="7FDE54FB" wp14:editId="0F6F2BE1">
                <wp:simplePos x="0" y="0"/>
                <wp:positionH relativeFrom="column">
                  <wp:posOffset>-3175</wp:posOffset>
                </wp:positionH>
                <wp:positionV relativeFrom="paragraph">
                  <wp:posOffset>141542</wp:posOffset>
                </wp:positionV>
                <wp:extent cx="7124281" cy="381837"/>
                <wp:effectExtent l="0" t="0" r="635" b="0"/>
                <wp:wrapNone/>
                <wp:docPr id="7" name="Text Box 7"/>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0075C9"/>
                        </a:solidFill>
                        <a:ln w="6350">
                          <a:noFill/>
                        </a:ln>
                      </wps:spPr>
                      <wps:txbx>
                        <w:txbxContent>
                          <w:p w14:paraId="154ED8D5" w14:textId="77777777" w:rsidR="00284B79" w:rsidRPr="008E70BA" w:rsidRDefault="00284B79" w:rsidP="008E70BA">
                            <w:pPr>
                              <w:jc w:val="center"/>
                              <w:rPr>
                                <w:color w:val="8FB738"/>
                              </w:rPr>
                            </w:pPr>
                            <w:r>
                              <w:rPr>
                                <w:rFonts w:ascii="Gotham Light" w:hAnsi="Gotham Light"/>
                                <w:b/>
                                <w:color w:val="FFFFFF"/>
                                <w:w w:val="105"/>
                                <w:sz w:val="24"/>
                                <w:szCs w:val="24"/>
                              </w:rPr>
                              <w:t>Description of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DE54FB" id="Text Box 7" o:spid="_x0000_s1029" type="#_x0000_t202" style="position:absolute;margin-left:-.25pt;margin-top:11.15pt;width:560.95pt;height:30.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" fillcolor="#0075c9" stroked="f" strokeweight=".5pt">
                <v:textbox>
                  <w:txbxContent>
                    <w:p w14:paraId="154ED8D5" w14:textId="77777777" w:rsidR="00284B79" w:rsidRPr="008E70BA" w:rsidRDefault="00284B79" w:rsidP="008E70BA">
                      <w:pPr>
                        <w:jc w:val="center"/>
                        <w:rPr>
                          <w:color w:val="8FB738"/>
                        </w:rPr>
                      </w:pPr>
                      <w:r>
                        <w:rPr>
                          <w:rFonts w:ascii="Gotham Light" w:hAnsi="Gotham Light"/>
                          <w:b/>
                          <w:color w:val="FFFFFF"/>
                          <w:w w:val="105"/>
                          <w:sz w:val="24"/>
                          <w:szCs w:val="24"/>
                        </w:rPr>
                        <w:t>Description of Activities</w:t>
                      </w:r>
                    </w:p>
                  </w:txbxContent>
                </v:textbox>
              </v:shape>
            </w:pict>
          </mc:Fallback>
        </mc:AlternateContent>
      </w:r>
      <w:r w:rsidR="00284B79" w:rsidRPr="00312202">
        <w:rPr>
          <w:rFonts w:ascii="Gotham Light" w:hAnsi="Gotham Light"/>
          <w:b/>
          <w:color w:val="FFFFFF"/>
          <w:sz w:val="24"/>
          <w:szCs w:val="24"/>
        </w:rPr>
        <w:t>Description of</w:t>
      </w:r>
      <w:r w:rsidR="00284B79" w:rsidRPr="00312202">
        <w:rPr>
          <w:rFonts w:ascii="Gotham Light" w:hAnsi="Gotham Light"/>
          <w:b/>
          <w:color w:val="FFFFFF"/>
          <w:spacing w:val="-19"/>
          <w:sz w:val="24"/>
          <w:szCs w:val="24"/>
        </w:rPr>
        <w:t xml:space="preserve"> </w:t>
      </w:r>
      <w:r w:rsidR="00284B79" w:rsidRPr="00312202">
        <w:rPr>
          <w:rFonts w:ascii="Gotham Light" w:hAnsi="Gotham Light"/>
          <w:b/>
          <w:color w:val="FFFFFF"/>
          <w:sz w:val="24"/>
          <w:szCs w:val="24"/>
        </w:rPr>
        <w:t>Activities</w:t>
      </w:r>
    </w:p>
    <w:p w14:paraId="6497CDC6" w14:textId="77777777" w:rsidR="00284B79" w:rsidRPr="008E70BA" w:rsidRDefault="00284B79" w:rsidP="008E70BA"/>
    <w:p w14:paraId="2EBE0BCF" w14:textId="77777777" w:rsidR="00284B79" w:rsidRPr="00284B79" w:rsidRDefault="00284B79" w:rsidP="00284B79">
      <w:pPr>
        <w:rPr>
          <w:rFonts w:ascii="Arial" w:hAnsi="Arial" w:cs="Arial"/>
          <w:sz w:val="24"/>
          <w:szCs w:val="24"/>
        </w:rPr>
      </w:pPr>
    </w:p>
    <w:p w14:paraId="712AB261" w14:textId="102D1E14" w:rsidR="00D21821" w:rsidRPr="00D21821" w:rsidRDefault="00D21821" w:rsidP="00D21821">
      <w:pPr>
        <w:rPr>
          <w:rFonts w:ascii="Arial" w:eastAsia="Times New Roman" w:hAnsi="Arial" w:cs="Arial"/>
          <w:sz w:val="24"/>
          <w:szCs w:val="24"/>
        </w:rPr>
      </w:pPr>
      <w:r w:rsidRPr="00D21821">
        <w:rPr>
          <w:rFonts w:ascii="Arial" w:eastAsia="Times New Roman" w:hAnsi="Arial" w:cs="Arial"/>
          <w:sz w:val="24"/>
          <w:szCs w:val="24"/>
        </w:rPr>
        <w:t>NC PSEA Summit will start network</w:t>
      </w:r>
      <w:r w:rsidR="00626C19">
        <w:rPr>
          <w:rFonts w:ascii="Arial" w:eastAsia="Times New Roman" w:hAnsi="Arial" w:cs="Arial"/>
          <w:sz w:val="24"/>
          <w:szCs w:val="24"/>
        </w:rPr>
        <w:t>ing</w:t>
      </w:r>
      <w:r w:rsidRPr="00D21821">
        <w:rPr>
          <w:rFonts w:ascii="Arial" w:eastAsia="Times New Roman" w:hAnsi="Arial" w:cs="Arial"/>
          <w:sz w:val="24"/>
          <w:szCs w:val="24"/>
        </w:rPr>
        <w:t xml:space="preserve"> and planning around: </w:t>
      </w:r>
    </w:p>
    <w:p w14:paraId="1B8715C1" w14:textId="2D8B60ED" w:rsidR="001C42AE" w:rsidRDefault="00D21821" w:rsidP="00D21821">
      <w:pPr>
        <w:pStyle w:val="ListParagraph"/>
        <w:numPr>
          <w:ilvl w:val="0"/>
          <w:numId w:val="8"/>
        </w:numPr>
        <w:rPr>
          <w:rFonts w:ascii="Arial" w:eastAsia="Times New Roman" w:hAnsi="Arial" w:cs="Arial"/>
          <w:sz w:val="24"/>
          <w:szCs w:val="24"/>
        </w:rPr>
      </w:pPr>
      <w:r w:rsidRPr="00D21821">
        <w:rPr>
          <w:rFonts w:ascii="Arial" w:eastAsia="Times New Roman" w:hAnsi="Arial" w:cs="Arial"/>
          <w:sz w:val="24"/>
          <w:szCs w:val="24"/>
        </w:rPr>
        <w:t>Diversity, Equity, and Inclusion in IPSE programs around the state.</w:t>
      </w:r>
    </w:p>
    <w:p w14:paraId="57122D4D" w14:textId="29E2C4B4" w:rsidR="00D21821" w:rsidRDefault="00D21821" w:rsidP="00D21821">
      <w:pPr>
        <w:pStyle w:val="ListParagraph"/>
        <w:numPr>
          <w:ilvl w:val="0"/>
          <w:numId w:val="8"/>
        </w:numPr>
        <w:rPr>
          <w:rFonts w:ascii="Arial" w:eastAsia="Times New Roman" w:hAnsi="Arial" w:cs="Arial"/>
          <w:sz w:val="24"/>
          <w:szCs w:val="24"/>
        </w:rPr>
      </w:pPr>
      <w:r>
        <w:rPr>
          <w:rFonts w:ascii="Arial" w:eastAsia="Times New Roman" w:hAnsi="Arial" w:cs="Arial"/>
          <w:sz w:val="24"/>
          <w:szCs w:val="24"/>
        </w:rPr>
        <w:t>Funding opportunities</w:t>
      </w:r>
    </w:p>
    <w:p w14:paraId="7BA0F206" w14:textId="0D1E2246" w:rsidR="00D21821" w:rsidRDefault="00D21821" w:rsidP="00D21821">
      <w:pPr>
        <w:pStyle w:val="ListParagraph"/>
        <w:numPr>
          <w:ilvl w:val="0"/>
          <w:numId w:val="8"/>
        </w:numPr>
        <w:rPr>
          <w:rFonts w:ascii="Arial" w:eastAsia="Times New Roman" w:hAnsi="Arial" w:cs="Arial"/>
          <w:sz w:val="24"/>
          <w:szCs w:val="24"/>
        </w:rPr>
      </w:pPr>
      <w:r>
        <w:rPr>
          <w:rFonts w:ascii="Arial" w:eastAsia="Times New Roman" w:hAnsi="Arial" w:cs="Arial"/>
          <w:sz w:val="24"/>
          <w:szCs w:val="24"/>
        </w:rPr>
        <w:t>Strategic Planning Overview from Think College</w:t>
      </w:r>
    </w:p>
    <w:p w14:paraId="6E2A9262" w14:textId="5B0BA4E7" w:rsidR="00D21821" w:rsidRPr="00142B68" w:rsidRDefault="00D21821" w:rsidP="00741415">
      <w:pPr>
        <w:pStyle w:val="ListParagraph"/>
        <w:numPr>
          <w:ilvl w:val="0"/>
          <w:numId w:val="8"/>
        </w:numPr>
        <w:rPr>
          <w:rFonts w:ascii="Arial" w:eastAsia="Times New Roman" w:hAnsi="Arial" w:cs="Arial"/>
          <w:sz w:val="24"/>
          <w:szCs w:val="24"/>
        </w:rPr>
      </w:pPr>
      <w:r w:rsidRPr="00142B68">
        <w:rPr>
          <w:rFonts w:ascii="Arial" w:eastAsia="Times New Roman" w:hAnsi="Arial" w:cs="Arial"/>
          <w:sz w:val="24"/>
          <w:szCs w:val="24"/>
        </w:rPr>
        <w:t xml:space="preserve">Breakout Strategic Planning for </w:t>
      </w:r>
      <w:r w:rsidR="00626C19">
        <w:rPr>
          <w:rFonts w:ascii="Arial" w:eastAsia="Times New Roman" w:hAnsi="Arial" w:cs="Arial"/>
          <w:sz w:val="24"/>
          <w:szCs w:val="24"/>
        </w:rPr>
        <w:t>s</w:t>
      </w:r>
      <w:r w:rsidRPr="00142B68">
        <w:rPr>
          <w:rFonts w:ascii="Arial" w:eastAsia="Times New Roman" w:hAnsi="Arial" w:cs="Arial"/>
          <w:sz w:val="24"/>
          <w:szCs w:val="24"/>
        </w:rPr>
        <w:t xml:space="preserve">tate </w:t>
      </w:r>
      <w:r w:rsidR="00626C19">
        <w:rPr>
          <w:rFonts w:ascii="Arial" w:eastAsia="Times New Roman" w:hAnsi="Arial" w:cs="Arial"/>
          <w:sz w:val="24"/>
          <w:szCs w:val="24"/>
        </w:rPr>
        <w:t>p</w:t>
      </w:r>
      <w:r w:rsidRPr="00142B68">
        <w:rPr>
          <w:rFonts w:ascii="Arial" w:eastAsia="Times New Roman" w:hAnsi="Arial" w:cs="Arial"/>
          <w:sz w:val="24"/>
          <w:szCs w:val="24"/>
        </w:rPr>
        <w:t>artners, community colleges,</w:t>
      </w:r>
      <w:r w:rsidR="00626C19">
        <w:rPr>
          <w:rFonts w:ascii="Arial" w:eastAsia="Times New Roman" w:hAnsi="Arial" w:cs="Arial"/>
          <w:sz w:val="24"/>
          <w:szCs w:val="24"/>
        </w:rPr>
        <w:t xml:space="preserve"> </w:t>
      </w:r>
      <w:r w:rsidR="00626C19" w:rsidRPr="00142B68">
        <w:rPr>
          <w:rFonts w:ascii="Arial" w:eastAsia="Times New Roman" w:hAnsi="Arial" w:cs="Arial"/>
          <w:sz w:val="24"/>
          <w:szCs w:val="24"/>
        </w:rPr>
        <w:t>4-year</w:t>
      </w:r>
      <w:r w:rsidRPr="00142B68">
        <w:rPr>
          <w:rFonts w:ascii="Arial" w:eastAsia="Times New Roman" w:hAnsi="Arial" w:cs="Arial"/>
          <w:sz w:val="24"/>
          <w:szCs w:val="24"/>
        </w:rPr>
        <w:t xml:space="preserve"> colleges and universities</w:t>
      </w:r>
      <w:r w:rsidR="00626C19">
        <w:rPr>
          <w:rFonts w:ascii="Arial" w:eastAsia="Times New Roman" w:hAnsi="Arial" w:cs="Arial"/>
          <w:sz w:val="24"/>
          <w:szCs w:val="24"/>
        </w:rPr>
        <w:t>, parents, and self advocates.</w:t>
      </w:r>
    </w:p>
    <w:p w14:paraId="567E0D5A" w14:textId="03CEC599" w:rsidR="00284B79" w:rsidRPr="00284B79" w:rsidRDefault="00284B79" w:rsidP="001C42AE">
      <w:pPr>
        <w:widowControl/>
        <w:spacing w:before="240"/>
        <w:ind w:left="360" w:right="388"/>
        <w:rPr>
          <w:rFonts w:ascii="Arial" w:eastAsia="Times New Roman" w:hAnsi="Arial" w:cs="Arial"/>
          <w:sz w:val="24"/>
          <w:szCs w:val="24"/>
        </w:rPr>
      </w:pPr>
      <w:r>
        <w:rPr>
          <w:rFonts w:ascii="Gotham Bold" w:eastAsia="Gill Sans MT" w:hAnsi="Gotham Bold" w:cs="Gill Sans MT"/>
          <w:b/>
          <w:noProof/>
          <w:sz w:val="36"/>
          <w:szCs w:val="36"/>
        </w:rPr>
        <mc:AlternateContent>
          <mc:Choice Requires="wps">
            <w:drawing>
              <wp:anchor distT="0" distB="0" distL="114300" distR="114300" simplePos="0" relativeHeight="251671552" behindDoc="0" locked="0" layoutInCell="1" allowOverlap="1" wp14:anchorId="36F3129B" wp14:editId="261DA32B">
                <wp:simplePos x="0" y="0"/>
                <wp:positionH relativeFrom="column">
                  <wp:posOffset>-3175</wp:posOffset>
                </wp:positionH>
                <wp:positionV relativeFrom="paragraph">
                  <wp:posOffset>0</wp:posOffset>
                </wp:positionV>
                <wp:extent cx="7124281" cy="381837"/>
                <wp:effectExtent l="0" t="0" r="635" b="0"/>
                <wp:wrapNone/>
                <wp:docPr id="8" name="Text Box 8"/>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0075C9"/>
                        </a:solidFill>
                        <a:ln w="6350">
                          <a:noFill/>
                        </a:ln>
                      </wps:spPr>
                      <wps:txbx>
                        <w:txbxContent>
                          <w:p w14:paraId="35E856AF" w14:textId="77777777" w:rsidR="00284B79" w:rsidRPr="008E70BA" w:rsidRDefault="00284B79" w:rsidP="008E70BA">
                            <w:pPr>
                              <w:jc w:val="center"/>
                              <w:rPr>
                                <w:color w:val="8FB738"/>
                              </w:rPr>
                            </w:pPr>
                            <w:r>
                              <w:rPr>
                                <w:rFonts w:ascii="Gotham Light" w:hAnsi="Gotham Light"/>
                                <w:b/>
                                <w:color w:val="FFFFFF"/>
                                <w:w w:val="105"/>
                                <w:sz w:val="24"/>
                                <w:szCs w:val="24"/>
                              </w:rPr>
                              <w:t>Achievements and Outcomes Expected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3129B" id="Text Box 8" o:spid="_x0000_s1030" type="#_x0000_t202" style="position:absolute;left:0;text-align:left;margin-left:-.25pt;margin-top:0;width:560.95pt;height:30.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" fillcolor="#0075c9" stroked="f" strokeweight=".5pt">
                <v:textbox>
                  <w:txbxContent>
                    <w:p w14:paraId="35E856AF" w14:textId="77777777" w:rsidR="00284B79" w:rsidRPr="008E70BA" w:rsidRDefault="00284B79" w:rsidP="008E70BA">
                      <w:pPr>
                        <w:jc w:val="center"/>
                        <w:rPr>
                          <w:color w:val="8FB738"/>
                        </w:rPr>
                      </w:pPr>
                      <w:r>
                        <w:rPr>
                          <w:rFonts w:ascii="Gotham Light" w:hAnsi="Gotham Light"/>
                          <w:b/>
                          <w:color w:val="FFFFFF"/>
                          <w:w w:val="105"/>
                          <w:sz w:val="24"/>
                          <w:szCs w:val="24"/>
                        </w:rPr>
                        <w:t>Achievements and Outcomes Expected</w:t>
                      </w:r>
                    </w:p>
                  </w:txbxContent>
                </v:textbox>
              </v:shape>
            </w:pict>
          </mc:Fallback>
        </mc:AlternateContent>
      </w:r>
    </w:p>
    <w:p w14:paraId="4E7C1BE3" w14:textId="77777777" w:rsidR="00142B68" w:rsidRPr="00142B68" w:rsidRDefault="00142B68" w:rsidP="00142B68">
      <w:pPr>
        <w:pStyle w:val="ListParagraph"/>
        <w:widowControl/>
        <w:spacing w:after="120"/>
        <w:ind w:left="720" w:right="388"/>
        <w:rPr>
          <w:rFonts w:ascii="Arial" w:eastAsia="Times New Roman" w:hAnsi="Arial" w:cs="Arial"/>
          <w:sz w:val="8"/>
          <w:szCs w:val="8"/>
        </w:rPr>
      </w:pPr>
    </w:p>
    <w:p w14:paraId="0E2EE3EC" w14:textId="31B38182" w:rsidR="008642DE" w:rsidRPr="008642DE" w:rsidRDefault="008642DE" w:rsidP="00626C19">
      <w:pPr>
        <w:pStyle w:val="ListParagraph"/>
        <w:widowControl/>
        <w:numPr>
          <w:ilvl w:val="0"/>
          <w:numId w:val="1"/>
        </w:numPr>
        <w:ind w:right="388"/>
        <w:rPr>
          <w:rFonts w:ascii="Arial" w:eastAsia="Times New Roman" w:hAnsi="Arial" w:cs="Arial"/>
          <w:sz w:val="24"/>
          <w:szCs w:val="24"/>
        </w:rPr>
      </w:pPr>
      <w:r>
        <w:rPr>
          <w:rFonts w:ascii="Arial" w:hAnsi="Arial" w:cs="Arial"/>
          <w:sz w:val="24"/>
          <w:szCs w:val="24"/>
        </w:rPr>
        <w:t>Increase the number of IPSE programs across the State.</w:t>
      </w:r>
    </w:p>
    <w:p w14:paraId="3CD32843" w14:textId="18DD0974" w:rsidR="00284B79" w:rsidRPr="00002B63" w:rsidRDefault="008642DE" w:rsidP="00626C19">
      <w:pPr>
        <w:pStyle w:val="ListParagraph"/>
        <w:widowControl/>
        <w:numPr>
          <w:ilvl w:val="0"/>
          <w:numId w:val="1"/>
        </w:numPr>
        <w:ind w:right="388"/>
        <w:rPr>
          <w:rFonts w:ascii="Arial" w:eastAsia="Times New Roman" w:hAnsi="Arial" w:cs="Arial"/>
          <w:sz w:val="24"/>
          <w:szCs w:val="24"/>
        </w:rPr>
      </w:pPr>
      <w:r>
        <w:rPr>
          <w:rFonts w:ascii="Arial" w:hAnsi="Arial" w:cs="Arial"/>
          <w:sz w:val="24"/>
          <w:szCs w:val="24"/>
        </w:rPr>
        <w:t xml:space="preserve">Increase the number </w:t>
      </w:r>
      <w:r w:rsidR="001A6E22">
        <w:rPr>
          <w:rFonts w:ascii="Arial" w:hAnsi="Arial" w:cs="Arial"/>
          <w:sz w:val="24"/>
          <w:szCs w:val="24"/>
        </w:rPr>
        <w:t xml:space="preserve">of </w:t>
      </w:r>
      <w:r w:rsidR="001A6E22" w:rsidRPr="00002B63">
        <w:rPr>
          <w:rFonts w:ascii="Arial" w:hAnsi="Arial" w:cs="Arial"/>
          <w:sz w:val="24"/>
          <w:szCs w:val="24"/>
        </w:rPr>
        <w:t>individuals</w:t>
      </w:r>
      <w:r w:rsidR="0025310F" w:rsidRPr="00002B63">
        <w:rPr>
          <w:rFonts w:ascii="Arial" w:hAnsi="Arial" w:cs="Arial"/>
          <w:sz w:val="24"/>
          <w:szCs w:val="24"/>
        </w:rPr>
        <w:t xml:space="preserve"> with I/DD</w:t>
      </w:r>
      <w:r w:rsidR="006F55C7" w:rsidRPr="00002B63">
        <w:rPr>
          <w:rFonts w:ascii="Arial" w:hAnsi="Arial" w:cs="Arial"/>
          <w:sz w:val="24"/>
          <w:szCs w:val="24"/>
        </w:rPr>
        <w:t xml:space="preserve"> will </w:t>
      </w:r>
      <w:r w:rsidR="001C42AE" w:rsidRPr="00002B63">
        <w:rPr>
          <w:rFonts w:ascii="Arial" w:hAnsi="Arial" w:cs="Arial"/>
          <w:sz w:val="24"/>
          <w:szCs w:val="24"/>
        </w:rPr>
        <w:t>be</w:t>
      </w:r>
      <w:r>
        <w:rPr>
          <w:rFonts w:ascii="Arial" w:hAnsi="Arial" w:cs="Arial"/>
          <w:sz w:val="24"/>
          <w:szCs w:val="24"/>
        </w:rPr>
        <w:t xml:space="preserve"> able to attend IPSE’s.</w:t>
      </w:r>
    </w:p>
    <w:p w14:paraId="54FF645C" w14:textId="172EA722" w:rsidR="00D34F87" w:rsidRDefault="008642DE" w:rsidP="00626C19">
      <w:pPr>
        <w:pStyle w:val="ListParagraph"/>
        <w:widowControl/>
        <w:numPr>
          <w:ilvl w:val="0"/>
          <w:numId w:val="1"/>
        </w:numPr>
        <w:ind w:right="388"/>
        <w:rPr>
          <w:rFonts w:ascii="Arial" w:eastAsia="Times New Roman" w:hAnsi="Arial" w:cs="Arial"/>
          <w:sz w:val="24"/>
          <w:szCs w:val="24"/>
        </w:rPr>
      </w:pPr>
      <w:r>
        <w:rPr>
          <w:rFonts w:ascii="Arial" w:eastAsia="Times New Roman" w:hAnsi="Arial" w:cs="Arial"/>
          <w:sz w:val="24"/>
          <w:szCs w:val="24"/>
        </w:rPr>
        <w:t>Improve the employment rate of individuals with I/DD.</w:t>
      </w:r>
    </w:p>
    <w:p w14:paraId="73CE751A" w14:textId="175CF6B8" w:rsidR="008642DE" w:rsidRDefault="008642DE" w:rsidP="00626C19">
      <w:pPr>
        <w:pStyle w:val="ListParagraph"/>
        <w:widowControl/>
        <w:numPr>
          <w:ilvl w:val="0"/>
          <w:numId w:val="1"/>
        </w:numPr>
        <w:ind w:right="388"/>
        <w:rPr>
          <w:rFonts w:ascii="Arial" w:eastAsia="Times New Roman" w:hAnsi="Arial" w:cs="Arial"/>
          <w:sz w:val="24"/>
          <w:szCs w:val="24"/>
        </w:rPr>
      </w:pPr>
      <w:r>
        <w:rPr>
          <w:rFonts w:ascii="Arial" w:eastAsia="Times New Roman" w:hAnsi="Arial" w:cs="Arial"/>
          <w:sz w:val="24"/>
          <w:szCs w:val="24"/>
        </w:rPr>
        <w:t>Increase self determination and advocacy skills of individuals with I/DD.</w:t>
      </w:r>
    </w:p>
    <w:p w14:paraId="64B9F430" w14:textId="77777777" w:rsidR="00A93160" w:rsidRDefault="00A93160" w:rsidP="00284B79">
      <w:r w:rsidRPr="00284B79">
        <w:rPr>
          <w:noProof/>
        </w:rPr>
        <mc:AlternateContent>
          <mc:Choice Requires="wps">
            <w:drawing>
              <wp:anchor distT="0" distB="0" distL="114300" distR="114300" simplePos="0" relativeHeight="251669504" behindDoc="0" locked="0" layoutInCell="1" allowOverlap="1" wp14:anchorId="5A0980CF" wp14:editId="399F7D63">
                <wp:simplePos x="0" y="0"/>
                <wp:positionH relativeFrom="column">
                  <wp:posOffset>-5080</wp:posOffset>
                </wp:positionH>
                <wp:positionV relativeFrom="paragraph">
                  <wp:posOffset>86960</wp:posOffset>
                </wp:positionV>
                <wp:extent cx="7124281" cy="381837"/>
                <wp:effectExtent l="0" t="0" r="635" b="0"/>
                <wp:wrapNone/>
                <wp:docPr id="10" name="Text Box 10"/>
                <wp:cNvGraphicFramePr/>
                <a:graphic xmlns:a="http://schemas.openxmlformats.org/drawingml/2006/main">
                  <a:graphicData uri="http://schemas.microsoft.com/office/word/2010/wordprocessingShape">
                    <wps:wsp>
                      <wps:cNvSpPr txBox="1"/>
                      <wps:spPr>
                        <a:xfrm>
                          <a:off x="0" y="0"/>
                          <a:ext cx="7124281" cy="381837"/>
                        </a:xfrm>
                        <a:prstGeom prst="rect">
                          <a:avLst/>
                        </a:prstGeom>
                        <a:solidFill>
                          <a:srgbClr val="81B900"/>
                        </a:solidFill>
                        <a:ln w="6350">
                          <a:noFill/>
                        </a:ln>
                      </wps:spPr>
                      <wps:txbx>
                        <w:txbxContent>
                          <w:p w14:paraId="4801D896" w14:textId="77777777" w:rsidR="008E70BA" w:rsidRPr="008E70BA" w:rsidRDefault="008E70BA" w:rsidP="008E70BA">
                            <w:pPr>
                              <w:jc w:val="center"/>
                              <w:rPr>
                                <w:color w:val="8FB738"/>
                              </w:rPr>
                            </w:pPr>
                            <w:r w:rsidRPr="00312202">
                              <w:rPr>
                                <w:rFonts w:ascii="Gotham Light" w:hAnsi="Gotham Light"/>
                                <w:b/>
                                <w:color w:val="FFFFFF"/>
                                <w:sz w:val="24"/>
                                <w:szCs w:val="24"/>
                              </w:rPr>
                              <w:t>Expected System Change as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0980CF" id="Text Box 10" o:spid="_x0000_s1031" type="#_x0000_t202" style="position:absolute;margin-left:-.4pt;margin-top:6.85pt;width:560.95pt;height:30.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" fillcolor="#81b900" stroked="f" strokeweight=".5pt">
                <v:textbox>
                  <w:txbxContent>
                    <w:p w14:paraId="4801D896" w14:textId="77777777" w:rsidR="008E70BA" w:rsidRPr="008E70BA" w:rsidRDefault="008E70BA" w:rsidP="008E70BA">
                      <w:pPr>
                        <w:jc w:val="center"/>
                        <w:rPr>
                          <w:color w:val="8FB738"/>
                        </w:rPr>
                      </w:pPr>
                      <w:r w:rsidRPr="00312202">
                        <w:rPr>
                          <w:rFonts w:ascii="Gotham Light" w:hAnsi="Gotham Light"/>
                          <w:b/>
                          <w:color w:val="FFFFFF"/>
                          <w:sz w:val="24"/>
                          <w:szCs w:val="24"/>
                        </w:rPr>
                        <w:t>Expected System Change as Result</w:t>
                      </w:r>
                    </w:p>
                  </w:txbxContent>
                </v:textbox>
              </v:shape>
            </w:pict>
          </mc:Fallback>
        </mc:AlternateContent>
      </w:r>
    </w:p>
    <w:p w14:paraId="4CD9BC50" w14:textId="77777777" w:rsidR="00A93160" w:rsidRPr="00284B79" w:rsidRDefault="00A93160" w:rsidP="00284B79"/>
    <w:p w14:paraId="581A31F6" w14:textId="77777777" w:rsidR="00284B79" w:rsidRPr="00284B79" w:rsidRDefault="00284B79" w:rsidP="00284B79">
      <w:pPr>
        <w:spacing w:after="120"/>
        <w:ind w:left="361"/>
        <w:rPr>
          <w:rFonts w:ascii="Arial" w:hAnsi="Arial" w:cs="Arial"/>
          <w:sz w:val="24"/>
          <w:szCs w:val="24"/>
        </w:rPr>
      </w:pPr>
      <w:r w:rsidRPr="00284B79">
        <w:rPr>
          <w:rFonts w:ascii="Gotham Light" w:hAnsi="Gotham Light"/>
          <w:b/>
          <w:color w:val="FFFFFF"/>
          <w:sz w:val="24"/>
          <w:szCs w:val="24"/>
        </w:rPr>
        <w:t>Cost and Time: Recommendation and Justification</w:t>
      </w:r>
    </w:p>
    <w:p w14:paraId="7CECC96B" w14:textId="12068D7B" w:rsidR="001C42AE" w:rsidRPr="00002B63" w:rsidRDefault="008642DE" w:rsidP="001C42AE">
      <w:pPr>
        <w:pStyle w:val="ListParagraph"/>
        <w:numPr>
          <w:ilvl w:val="0"/>
          <w:numId w:val="2"/>
        </w:numPr>
        <w:spacing w:after="120"/>
        <w:rPr>
          <w:rFonts w:ascii="Arial" w:hAnsi="Arial" w:cs="Arial"/>
          <w:sz w:val="24"/>
          <w:szCs w:val="24"/>
        </w:rPr>
      </w:pPr>
      <w:r>
        <w:rPr>
          <w:rFonts w:ascii="Arial" w:hAnsi="Arial" w:cs="Arial"/>
          <w:sz w:val="24"/>
          <w:szCs w:val="24"/>
        </w:rPr>
        <w:t>The NC University College system, community colleges, and public schools will increase capacity for individuals with I/DD to have increased access to employment skills and career awareness through IPSE programs</w:t>
      </w:r>
      <w:r w:rsidR="001C42AE" w:rsidRPr="00002B63">
        <w:rPr>
          <w:rFonts w:ascii="Arial" w:hAnsi="Arial" w:cs="Arial"/>
          <w:sz w:val="24"/>
          <w:szCs w:val="24"/>
        </w:rPr>
        <w:t>.</w:t>
      </w:r>
    </w:p>
    <w:p w14:paraId="29445B05" w14:textId="77777777" w:rsidR="000B2A6A" w:rsidRPr="00002B63" w:rsidRDefault="000B2A6A" w:rsidP="005E7F06">
      <w:pPr>
        <w:rPr>
          <w:rFonts w:ascii="Garamond" w:hAnsi="Garamond"/>
          <w:sz w:val="24"/>
          <w:szCs w:val="24"/>
        </w:rPr>
      </w:pPr>
    </w:p>
    <w:sectPr w:rsidR="000B2A6A" w:rsidRPr="00002B63" w:rsidSect="001B6EB1">
      <w:type w:val="continuous"/>
      <w:pgSz w:w="12600" w:h="1620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2899" w14:textId="77777777" w:rsidR="00D26B5C" w:rsidRDefault="00D26B5C" w:rsidP="00746188">
      <w:r>
        <w:separator/>
      </w:r>
    </w:p>
  </w:endnote>
  <w:endnote w:type="continuationSeparator" w:id="0">
    <w:p w14:paraId="1901C273" w14:textId="77777777" w:rsidR="00D26B5C" w:rsidRDefault="00D26B5C" w:rsidP="0074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Trebuchet MS">
    <w:altName w:val="Trebuchet MS"/>
    <w:panose1 w:val="020B0603020202020204"/>
    <w:charset w:val="00"/>
    <w:family w:val="swiss"/>
    <w:pitch w:val="variable"/>
    <w:sig w:usb0="00000687" w:usb1="00000000" w:usb2="00000000" w:usb3="00000000" w:csb0="0000009F" w:csb1="00000000"/>
  </w:font>
  <w:font w:name="Gotham Light">
    <w:altName w:val="Calibri"/>
    <w:panose1 w:val="00000000000000000000"/>
    <w:charset w:val="00"/>
    <w:family w:val="modern"/>
    <w:notTrueType/>
    <w:pitch w:val="variable"/>
    <w:sig w:usb0="A00000FF" w:usb1="4000004A" w:usb2="00000000" w:usb3="00000000" w:csb0="0000000B" w:csb1="00000000"/>
  </w:font>
  <w:font w:name="Gill Sans MT">
    <w:altName w:val="Gill Sans MT"/>
    <w:panose1 w:val="020B0502020104020203"/>
    <w:charset w:val="00"/>
    <w:family w:val="swiss"/>
    <w:pitch w:val="variable"/>
    <w:sig w:usb0="00000007" w:usb1="00000000" w:usb2="00000000" w:usb3="00000000" w:csb0="00000003" w:csb1="00000000"/>
  </w:font>
  <w:font w:name="Gotham Medium Regular">
    <w:altName w:val="Calibri"/>
    <w:charset w:val="4D"/>
    <w:family w:val="auto"/>
    <w:pitch w:val="variable"/>
    <w:sig w:usb0="800000AF" w:usb1="40000048" w:usb2="00000000" w:usb3="00000000" w:csb0="0000011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9CD5" w14:textId="77777777" w:rsidR="00D26B5C" w:rsidRDefault="00D26B5C" w:rsidP="00746188">
      <w:r>
        <w:separator/>
      </w:r>
    </w:p>
  </w:footnote>
  <w:footnote w:type="continuationSeparator" w:id="0">
    <w:p w14:paraId="06EB6662" w14:textId="77777777" w:rsidR="00D26B5C" w:rsidRDefault="00D26B5C" w:rsidP="0074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4A9"/>
    <w:multiLevelType w:val="hybridMultilevel"/>
    <w:tmpl w:val="F1C23DC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16347A77"/>
    <w:multiLevelType w:val="hybridMultilevel"/>
    <w:tmpl w:val="AC6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D62AA"/>
    <w:multiLevelType w:val="hybridMultilevel"/>
    <w:tmpl w:val="6C881C00"/>
    <w:lvl w:ilvl="0" w:tplc="6E228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85515"/>
    <w:multiLevelType w:val="hybridMultilevel"/>
    <w:tmpl w:val="AFF03B26"/>
    <w:lvl w:ilvl="0" w:tplc="6E228440">
      <w:start w:val="1"/>
      <w:numFmt w:val="bullet"/>
      <w:lvlText w:val=""/>
      <w:lvlJc w:val="left"/>
      <w:pPr>
        <w:ind w:left="1575" w:hanging="360"/>
      </w:pPr>
      <w:rPr>
        <w:rFonts w:ascii="Symbol" w:hAnsi="Symbo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3CCD3CB0"/>
    <w:multiLevelType w:val="hybridMultilevel"/>
    <w:tmpl w:val="E23002FE"/>
    <w:lvl w:ilvl="0" w:tplc="6E228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05CE4"/>
    <w:multiLevelType w:val="hybridMultilevel"/>
    <w:tmpl w:val="0B10C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E4592C"/>
    <w:multiLevelType w:val="hybridMultilevel"/>
    <w:tmpl w:val="73A8844A"/>
    <w:lvl w:ilvl="0" w:tplc="6E228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32386"/>
    <w:multiLevelType w:val="hybridMultilevel"/>
    <w:tmpl w:val="7FB832E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16cid:durableId="1874880020">
    <w:abstractNumId w:val="1"/>
  </w:num>
  <w:num w:numId="2" w16cid:durableId="1012994022">
    <w:abstractNumId w:val="7"/>
  </w:num>
  <w:num w:numId="3" w16cid:durableId="1079015811">
    <w:abstractNumId w:val="5"/>
  </w:num>
  <w:num w:numId="4" w16cid:durableId="657656888">
    <w:abstractNumId w:val="0"/>
  </w:num>
  <w:num w:numId="5" w16cid:durableId="815495073">
    <w:abstractNumId w:val="2"/>
  </w:num>
  <w:num w:numId="6" w16cid:durableId="284774676">
    <w:abstractNumId w:val="4"/>
  </w:num>
  <w:num w:numId="7" w16cid:durableId="1660576118">
    <w:abstractNumId w:val="3"/>
  </w:num>
  <w:num w:numId="8" w16cid:durableId="161929326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8F"/>
    <w:rsid w:val="00002B63"/>
    <w:rsid w:val="000131F8"/>
    <w:rsid w:val="00013BDA"/>
    <w:rsid w:val="00017406"/>
    <w:rsid w:val="00025A8F"/>
    <w:rsid w:val="0003674B"/>
    <w:rsid w:val="00050346"/>
    <w:rsid w:val="000614DE"/>
    <w:rsid w:val="00062865"/>
    <w:rsid w:val="000736F5"/>
    <w:rsid w:val="0007390C"/>
    <w:rsid w:val="000A77E5"/>
    <w:rsid w:val="000B2A6A"/>
    <w:rsid w:val="000C2459"/>
    <w:rsid w:val="000C369B"/>
    <w:rsid w:val="000C600E"/>
    <w:rsid w:val="000D0AD9"/>
    <w:rsid w:val="000D5348"/>
    <w:rsid w:val="000D7BC6"/>
    <w:rsid w:val="000E0F62"/>
    <w:rsid w:val="000F054F"/>
    <w:rsid w:val="000F252E"/>
    <w:rsid w:val="000F6F4F"/>
    <w:rsid w:val="00122D13"/>
    <w:rsid w:val="0014029A"/>
    <w:rsid w:val="00142B68"/>
    <w:rsid w:val="001510D1"/>
    <w:rsid w:val="0017163E"/>
    <w:rsid w:val="001721D4"/>
    <w:rsid w:val="00182E86"/>
    <w:rsid w:val="0019151A"/>
    <w:rsid w:val="001A031B"/>
    <w:rsid w:val="001A4DA0"/>
    <w:rsid w:val="001A6E22"/>
    <w:rsid w:val="001B06E5"/>
    <w:rsid w:val="001B6EB1"/>
    <w:rsid w:val="001C42AE"/>
    <w:rsid w:val="001E175F"/>
    <w:rsid w:val="002120CE"/>
    <w:rsid w:val="00217FF8"/>
    <w:rsid w:val="00225EC0"/>
    <w:rsid w:val="00233B91"/>
    <w:rsid w:val="002349C0"/>
    <w:rsid w:val="00234EE6"/>
    <w:rsid w:val="002357C1"/>
    <w:rsid w:val="00243FC6"/>
    <w:rsid w:val="0025310F"/>
    <w:rsid w:val="0026147B"/>
    <w:rsid w:val="0026324A"/>
    <w:rsid w:val="00284B79"/>
    <w:rsid w:val="002B0085"/>
    <w:rsid w:val="002B639D"/>
    <w:rsid w:val="002C0C19"/>
    <w:rsid w:val="002C233D"/>
    <w:rsid w:val="002C71DC"/>
    <w:rsid w:val="002D10D1"/>
    <w:rsid w:val="002E2F38"/>
    <w:rsid w:val="002E6877"/>
    <w:rsid w:val="002F7A51"/>
    <w:rsid w:val="00312202"/>
    <w:rsid w:val="0032166F"/>
    <w:rsid w:val="003233B7"/>
    <w:rsid w:val="003238FA"/>
    <w:rsid w:val="00324165"/>
    <w:rsid w:val="003348CB"/>
    <w:rsid w:val="00337E32"/>
    <w:rsid w:val="00340CDF"/>
    <w:rsid w:val="00356D49"/>
    <w:rsid w:val="003807C2"/>
    <w:rsid w:val="00395181"/>
    <w:rsid w:val="003A5973"/>
    <w:rsid w:val="003B2DCE"/>
    <w:rsid w:val="003C0BBF"/>
    <w:rsid w:val="003D3144"/>
    <w:rsid w:val="003F1397"/>
    <w:rsid w:val="003F1F67"/>
    <w:rsid w:val="003F22F3"/>
    <w:rsid w:val="0040089A"/>
    <w:rsid w:val="00405F95"/>
    <w:rsid w:val="004244AF"/>
    <w:rsid w:val="00443EDF"/>
    <w:rsid w:val="0046103C"/>
    <w:rsid w:val="00472CE9"/>
    <w:rsid w:val="00486E3A"/>
    <w:rsid w:val="00494717"/>
    <w:rsid w:val="004A59C9"/>
    <w:rsid w:val="004A5BB0"/>
    <w:rsid w:val="004B5E4B"/>
    <w:rsid w:val="004C1845"/>
    <w:rsid w:val="004D46E3"/>
    <w:rsid w:val="004F2B78"/>
    <w:rsid w:val="004F712A"/>
    <w:rsid w:val="00505E34"/>
    <w:rsid w:val="00522633"/>
    <w:rsid w:val="005278D0"/>
    <w:rsid w:val="005368CC"/>
    <w:rsid w:val="00537552"/>
    <w:rsid w:val="00541639"/>
    <w:rsid w:val="0054471B"/>
    <w:rsid w:val="00547004"/>
    <w:rsid w:val="00551CC5"/>
    <w:rsid w:val="00555057"/>
    <w:rsid w:val="00565FE2"/>
    <w:rsid w:val="0057395B"/>
    <w:rsid w:val="00583934"/>
    <w:rsid w:val="00595ACF"/>
    <w:rsid w:val="00596127"/>
    <w:rsid w:val="005E1535"/>
    <w:rsid w:val="005E2EC5"/>
    <w:rsid w:val="005E43DB"/>
    <w:rsid w:val="005E6696"/>
    <w:rsid w:val="005E7F06"/>
    <w:rsid w:val="005F1985"/>
    <w:rsid w:val="0060005C"/>
    <w:rsid w:val="00611062"/>
    <w:rsid w:val="006244F6"/>
    <w:rsid w:val="00626C19"/>
    <w:rsid w:val="00642860"/>
    <w:rsid w:val="0066315C"/>
    <w:rsid w:val="006705E6"/>
    <w:rsid w:val="00685766"/>
    <w:rsid w:val="00687118"/>
    <w:rsid w:val="006A159D"/>
    <w:rsid w:val="006C1C96"/>
    <w:rsid w:val="006D5105"/>
    <w:rsid w:val="006D7700"/>
    <w:rsid w:val="006E04F0"/>
    <w:rsid w:val="006F1B7D"/>
    <w:rsid w:val="006F489E"/>
    <w:rsid w:val="006F55C7"/>
    <w:rsid w:val="00701466"/>
    <w:rsid w:val="007054AF"/>
    <w:rsid w:val="00717992"/>
    <w:rsid w:val="007244FB"/>
    <w:rsid w:val="00727744"/>
    <w:rsid w:val="00735B3B"/>
    <w:rsid w:val="00745DC4"/>
    <w:rsid w:val="00746188"/>
    <w:rsid w:val="00747E96"/>
    <w:rsid w:val="007522BB"/>
    <w:rsid w:val="00782FF6"/>
    <w:rsid w:val="0079166E"/>
    <w:rsid w:val="0079433A"/>
    <w:rsid w:val="007B7ED6"/>
    <w:rsid w:val="007C3B9C"/>
    <w:rsid w:val="007D40E6"/>
    <w:rsid w:val="007F3B5E"/>
    <w:rsid w:val="00816A16"/>
    <w:rsid w:val="00816FC9"/>
    <w:rsid w:val="00820C4F"/>
    <w:rsid w:val="00824798"/>
    <w:rsid w:val="00840099"/>
    <w:rsid w:val="0084017D"/>
    <w:rsid w:val="0084041D"/>
    <w:rsid w:val="008474A1"/>
    <w:rsid w:val="008557A2"/>
    <w:rsid w:val="00856377"/>
    <w:rsid w:val="008574E4"/>
    <w:rsid w:val="00860671"/>
    <w:rsid w:val="00862656"/>
    <w:rsid w:val="008642DE"/>
    <w:rsid w:val="00871549"/>
    <w:rsid w:val="00884646"/>
    <w:rsid w:val="00890B85"/>
    <w:rsid w:val="00894938"/>
    <w:rsid w:val="00897A75"/>
    <w:rsid w:val="00897E2E"/>
    <w:rsid w:val="008A1C21"/>
    <w:rsid w:val="008A5A0C"/>
    <w:rsid w:val="008A64A0"/>
    <w:rsid w:val="008A7CA4"/>
    <w:rsid w:val="008B2251"/>
    <w:rsid w:val="008B497D"/>
    <w:rsid w:val="008B7383"/>
    <w:rsid w:val="008C23BC"/>
    <w:rsid w:val="008E1EF4"/>
    <w:rsid w:val="008E3D91"/>
    <w:rsid w:val="008E6711"/>
    <w:rsid w:val="008E702D"/>
    <w:rsid w:val="008E70BA"/>
    <w:rsid w:val="008F237E"/>
    <w:rsid w:val="008F6AA5"/>
    <w:rsid w:val="00903A23"/>
    <w:rsid w:val="00903EE2"/>
    <w:rsid w:val="00915DF1"/>
    <w:rsid w:val="009261E5"/>
    <w:rsid w:val="00926927"/>
    <w:rsid w:val="009305E0"/>
    <w:rsid w:val="00935562"/>
    <w:rsid w:val="00945128"/>
    <w:rsid w:val="00947BE2"/>
    <w:rsid w:val="009A1836"/>
    <w:rsid w:val="009A3D46"/>
    <w:rsid w:val="009A7027"/>
    <w:rsid w:val="009B265A"/>
    <w:rsid w:val="009C5DF7"/>
    <w:rsid w:val="009D13FA"/>
    <w:rsid w:val="009D1B5A"/>
    <w:rsid w:val="009D3E7C"/>
    <w:rsid w:val="009D669C"/>
    <w:rsid w:val="009F212D"/>
    <w:rsid w:val="009F5025"/>
    <w:rsid w:val="00A006AB"/>
    <w:rsid w:val="00A02F86"/>
    <w:rsid w:val="00A03D2A"/>
    <w:rsid w:val="00A10D43"/>
    <w:rsid w:val="00A10FA1"/>
    <w:rsid w:val="00A177E6"/>
    <w:rsid w:val="00A2212D"/>
    <w:rsid w:val="00A45C4B"/>
    <w:rsid w:val="00A46BF2"/>
    <w:rsid w:val="00A47834"/>
    <w:rsid w:val="00A71D0D"/>
    <w:rsid w:val="00A814AC"/>
    <w:rsid w:val="00A9038D"/>
    <w:rsid w:val="00A93160"/>
    <w:rsid w:val="00A93F73"/>
    <w:rsid w:val="00AB2CE8"/>
    <w:rsid w:val="00AB3A1B"/>
    <w:rsid w:val="00AC1A73"/>
    <w:rsid w:val="00AC44E3"/>
    <w:rsid w:val="00AD776D"/>
    <w:rsid w:val="00AE4551"/>
    <w:rsid w:val="00AF25B3"/>
    <w:rsid w:val="00AF733C"/>
    <w:rsid w:val="00B00770"/>
    <w:rsid w:val="00B03AC8"/>
    <w:rsid w:val="00B12E24"/>
    <w:rsid w:val="00B168F2"/>
    <w:rsid w:val="00B26482"/>
    <w:rsid w:val="00B42AB4"/>
    <w:rsid w:val="00B52543"/>
    <w:rsid w:val="00B5450F"/>
    <w:rsid w:val="00B81572"/>
    <w:rsid w:val="00B8490B"/>
    <w:rsid w:val="00B8546B"/>
    <w:rsid w:val="00B90E0B"/>
    <w:rsid w:val="00BC2EF0"/>
    <w:rsid w:val="00BC5711"/>
    <w:rsid w:val="00BE3009"/>
    <w:rsid w:val="00BE73E9"/>
    <w:rsid w:val="00BF6256"/>
    <w:rsid w:val="00C04CD6"/>
    <w:rsid w:val="00C34454"/>
    <w:rsid w:val="00C445AD"/>
    <w:rsid w:val="00C460B1"/>
    <w:rsid w:val="00C5314B"/>
    <w:rsid w:val="00C82045"/>
    <w:rsid w:val="00C84B68"/>
    <w:rsid w:val="00C872A4"/>
    <w:rsid w:val="00C90E44"/>
    <w:rsid w:val="00CB28AE"/>
    <w:rsid w:val="00CB417A"/>
    <w:rsid w:val="00CB72A5"/>
    <w:rsid w:val="00CC0D23"/>
    <w:rsid w:val="00CC72B6"/>
    <w:rsid w:val="00CC7E7B"/>
    <w:rsid w:val="00CC7F18"/>
    <w:rsid w:val="00CE2957"/>
    <w:rsid w:val="00CF24FB"/>
    <w:rsid w:val="00CF436C"/>
    <w:rsid w:val="00D00189"/>
    <w:rsid w:val="00D06AB2"/>
    <w:rsid w:val="00D0712A"/>
    <w:rsid w:val="00D072FE"/>
    <w:rsid w:val="00D16DE7"/>
    <w:rsid w:val="00D21821"/>
    <w:rsid w:val="00D26B5C"/>
    <w:rsid w:val="00D26D09"/>
    <w:rsid w:val="00D34F87"/>
    <w:rsid w:val="00D6617F"/>
    <w:rsid w:val="00D67B3B"/>
    <w:rsid w:val="00D67D3C"/>
    <w:rsid w:val="00D7553E"/>
    <w:rsid w:val="00D875F0"/>
    <w:rsid w:val="00D95588"/>
    <w:rsid w:val="00D9764B"/>
    <w:rsid w:val="00DA48E6"/>
    <w:rsid w:val="00DA5904"/>
    <w:rsid w:val="00DB4F80"/>
    <w:rsid w:val="00DB6A40"/>
    <w:rsid w:val="00DD2F01"/>
    <w:rsid w:val="00DD5F95"/>
    <w:rsid w:val="00DD74B7"/>
    <w:rsid w:val="00DE081D"/>
    <w:rsid w:val="00DF7BF7"/>
    <w:rsid w:val="00E11B91"/>
    <w:rsid w:val="00E30196"/>
    <w:rsid w:val="00E30477"/>
    <w:rsid w:val="00E35856"/>
    <w:rsid w:val="00E704D2"/>
    <w:rsid w:val="00E76CC1"/>
    <w:rsid w:val="00E9062C"/>
    <w:rsid w:val="00EA17DB"/>
    <w:rsid w:val="00EA17E1"/>
    <w:rsid w:val="00EA341C"/>
    <w:rsid w:val="00EB5A31"/>
    <w:rsid w:val="00EC2C24"/>
    <w:rsid w:val="00EE0695"/>
    <w:rsid w:val="00EE3F71"/>
    <w:rsid w:val="00EE7E0F"/>
    <w:rsid w:val="00EF3613"/>
    <w:rsid w:val="00F11A71"/>
    <w:rsid w:val="00F23324"/>
    <w:rsid w:val="00F258F9"/>
    <w:rsid w:val="00F54A17"/>
    <w:rsid w:val="00F750F4"/>
    <w:rsid w:val="00F84477"/>
    <w:rsid w:val="00F9101C"/>
    <w:rsid w:val="00FA0567"/>
    <w:rsid w:val="00FA4BC8"/>
    <w:rsid w:val="00FC02E7"/>
    <w:rsid w:val="00FC340A"/>
    <w:rsid w:val="00FD141F"/>
    <w:rsid w:val="00FD66D4"/>
    <w:rsid w:val="00FE7869"/>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7361"/>
  <w15:docId w15:val="{E7C95B3E-0ED1-4A0B-A8A2-60343405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6"/>
      <w:ind w:left="667" w:hanging="3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A9038D"/>
  </w:style>
  <w:style w:type="paragraph" w:styleId="BalloonText">
    <w:name w:val="Balloon Text"/>
    <w:basedOn w:val="Normal"/>
    <w:link w:val="BalloonTextChar"/>
    <w:uiPriority w:val="99"/>
    <w:semiHidden/>
    <w:unhideWhenUsed/>
    <w:rsid w:val="0023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91"/>
    <w:rPr>
      <w:rFonts w:ascii="Segoe UI" w:hAnsi="Segoe UI" w:cs="Segoe UI"/>
      <w:sz w:val="18"/>
      <w:szCs w:val="18"/>
    </w:rPr>
  </w:style>
  <w:style w:type="character" w:styleId="Hyperlink">
    <w:name w:val="Hyperlink"/>
    <w:basedOn w:val="DefaultParagraphFont"/>
    <w:uiPriority w:val="99"/>
    <w:unhideWhenUsed/>
    <w:rsid w:val="008A5A0C"/>
    <w:rPr>
      <w:color w:val="0000FF" w:themeColor="hyperlink"/>
      <w:u w:val="single"/>
    </w:rPr>
  </w:style>
  <w:style w:type="character" w:styleId="UnresolvedMention">
    <w:name w:val="Unresolved Mention"/>
    <w:basedOn w:val="DefaultParagraphFont"/>
    <w:uiPriority w:val="99"/>
    <w:semiHidden/>
    <w:unhideWhenUsed/>
    <w:rsid w:val="008A5A0C"/>
    <w:rPr>
      <w:color w:val="808080"/>
      <w:shd w:val="clear" w:color="auto" w:fill="E6E6E6"/>
    </w:rPr>
  </w:style>
  <w:style w:type="paragraph" w:styleId="Header">
    <w:name w:val="header"/>
    <w:basedOn w:val="Normal"/>
    <w:link w:val="HeaderChar"/>
    <w:uiPriority w:val="99"/>
    <w:unhideWhenUsed/>
    <w:rsid w:val="00746188"/>
    <w:pPr>
      <w:tabs>
        <w:tab w:val="center" w:pos="4680"/>
        <w:tab w:val="right" w:pos="9360"/>
      </w:tabs>
    </w:pPr>
  </w:style>
  <w:style w:type="character" w:customStyle="1" w:styleId="HeaderChar">
    <w:name w:val="Header Char"/>
    <w:basedOn w:val="DefaultParagraphFont"/>
    <w:link w:val="Header"/>
    <w:uiPriority w:val="99"/>
    <w:rsid w:val="00746188"/>
  </w:style>
  <w:style w:type="paragraph" w:styleId="Footer">
    <w:name w:val="footer"/>
    <w:basedOn w:val="Normal"/>
    <w:link w:val="FooterChar"/>
    <w:unhideWhenUsed/>
    <w:rsid w:val="00746188"/>
    <w:pPr>
      <w:tabs>
        <w:tab w:val="center" w:pos="4680"/>
        <w:tab w:val="right" w:pos="9360"/>
      </w:tabs>
    </w:pPr>
  </w:style>
  <w:style w:type="character" w:customStyle="1" w:styleId="FooterChar">
    <w:name w:val="Footer Char"/>
    <w:basedOn w:val="DefaultParagraphFont"/>
    <w:link w:val="Footer"/>
    <w:uiPriority w:val="99"/>
    <w:rsid w:val="00746188"/>
  </w:style>
  <w:style w:type="character" w:styleId="CommentReference">
    <w:name w:val="annotation reference"/>
    <w:basedOn w:val="DefaultParagraphFont"/>
    <w:uiPriority w:val="99"/>
    <w:semiHidden/>
    <w:unhideWhenUsed/>
    <w:rsid w:val="004A5BB0"/>
    <w:rPr>
      <w:sz w:val="16"/>
      <w:szCs w:val="16"/>
    </w:rPr>
  </w:style>
  <w:style w:type="paragraph" w:styleId="CommentText">
    <w:name w:val="annotation text"/>
    <w:basedOn w:val="Normal"/>
    <w:link w:val="CommentTextChar"/>
    <w:uiPriority w:val="99"/>
    <w:semiHidden/>
    <w:unhideWhenUsed/>
    <w:rsid w:val="004A5BB0"/>
    <w:rPr>
      <w:sz w:val="20"/>
      <w:szCs w:val="20"/>
    </w:rPr>
  </w:style>
  <w:style w:type="character" w:customStyle="1" w:styleId="CommentTextChar">
    <w:name w:val="Comment Text Char"/>
    <w:basedOn w:val="DefaultParagraphFont"/>
    <w:link w:val="CommentText"/>
    <w:uiPriority w:val="99"/>
    <w:semiHidden/>
    <w:rsid w:val="004A5BB0"/>
    <w:rPr>
      <w:sz w:val="20"/>
      <w:szCs w:val="20"/>
    </w:rPr>
  </w:style>
  <w:style w:type="paragraph" w:styleId="CommentSubject">
    <w:name w:val="annotation subject"/>
    <w:basedOn w:val="CommentText"/>
    <w:next w:val="CommentText"/>
    <w:link w:val="CommentSubjectChar"/>
    <w:uiPriority w:val="99"/>
    <w:semiHidden/>
    <w:unhideWhenUsed/>
    <w:rsid w:val="004A5BB0"/>
    <w:rPr>
      <w:b/>
      <w:bCs/>
    </w:rPr>
  </w:style>
  <w:style w:type="character" w:customStyle="1" w:styleId="CommentSubjectChar">
    <w:name w:val="Comment Subject Char"/>
    <w:basedOn w:val="CommentTextChar"/>
    <w:link w:val="CommentSubject"/>
    <w:uiPriority w:val="99"/>
    <w:semiHidden/>
    <w:rsid w:val="004A5BB0"/>
    <w:rPr>
      <w:b/>
      <w:bCs/>
      <w:sz w:val="20"/>
      <w:szCs w:val="20"/>
    </w:rPr>
  </w:style>
  <w:style w:type="paragraph" w:styleId="Revision">
    <w:name w:val="Revision"/>
    <w:hidden/>
    <w:uiPriority w:val="99"/>
    <w:semiHidden/>
    <w:rsid w:val="004A5BB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7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62E4-7E2A-4DD5-9AF7-E24DCCD0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Travis</dc:creator>
  <cp:lastModifiedBy>White, Tamira</cp:lastModifiedBy>
  <cp:revision>10</cp:revision>
  <cp:lastPrinted>2019-08-05T16:12:00Z</cp:lastPrinted>
  <dcterms:created xsi:type="dcterms:W3CDTF">2022-05-06T11:07:00Z</dcterms:created>
  <dcterms:modified xsi:type="dcterms:W3CDTF">2022-05-06T18:29:00Z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2015-06-16T00:00:00Z</vt:filetime>
  </property>
  <property fmtid="{D5CDD505-2E9C-101B-9397-08002B2CF9AE}" pid="3" name="LastSaved">
    <vt:filetime>2016-04-05T00:00:00Z</vt:filetime>
  </property>
</Properties>
</file>